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A8751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КАЗАНОВСКОГО </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A87512">
        <w:rPr>
          <w:rFonts w:ascii="Times New Roman" w:hAnsi="Times New Roman" w:cs="Times New Roman"/>
          <w:b w:val="0"/>
          <w:sz w:val="28"/>
          <w:szCs w:val="28"/>
        </w:rPr>
        <w:t xml:space="preserve">04 октября </w:t>
      </w:r>
      <w:r>
        <w:rPr>
          <w:rFonts w:ascii="Times New Roman" w:hAnsi="Times New Roman" w:cs="Times New Roman"/>
          <w:b w:val="0"/>
          <w:sz w:val="28"/>
          <w:szCs w:val="28"/>
        </w:rPr>
        <w:t xml:space="preserve">2019 года </w:t>
      </w:r>
      <w:r w:rsidR="00A87512">
        <w:rPr>
          <w:rFonts w:ascii="Times New Roman" w:hAnsi="Times New Roman" w:cs="Times New Roman"/>
          <w:b w:val="0"/>
          <w:sz w:val="28"/>
          <w:szCs w:val="28"/>
        </w:rPr>
        <w:t xml:space="preserve">                       № 13</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A87512"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Казановском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A87512">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 Совет депутатов </w:t>
      </w:r>
      <w:r w:rsidR="00A87512">
        <w:rPr>
          <w:rFonts w:ascii="Times New Roman" w:hAnsi="Times New Roman" w:cs="Times New Roman"/>
          <w:sz w:val="24"/>
          <w:szCs w:val="24"/>
        </w:rPr>
        <w:t xml:space="preserve">Казановского </w:t>
      </w:r>
      <w:r>
        <w:rPr>
          <w:rFonts w:ascii="Times New Roman" w:hAnsi="Times New Roman" w:cs="Times New Roman"/>
          <w:sz w:val="24"/>
          <w:szCs w:val="24"/>
        </w:rPr>
        <w:t>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A87512">
        <w:rPr>
          <w:rFonts w:ascii="Times New Roman" w:hAnsi="Times New Roman" w:cs="Times New Roman"/>
          <w:sz w:val="24"/>
          <w:szCs w:val="24"/>
        </w:rPr>
        <w:t>Казановском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A87512">
        <w:rPr>
          <w:rFonts w:ascii="Times New Roman" w:hAnsi="Times New Roman" w:cs="Times New Roman"/>
          <w:sz w:val="24"/>
          <w:szCs w:val="24"/>
        </w:rPr>
        <w:t>Казановского</w:t>
      </w:r>
      <w:r w:rsidRPr="007F7D49">
        <w:rPr>
          <w:rFonts w:ascii="Times New Roman" w:hAnsi="Times New Roman" w:cs="Times New Roman"/>
          <w:sz w:val="24"/>
          <w:szCs w:val="24"/>
        </w:rPr>
        <w:t xml:space="preserve"> сельского поселения от </w:t>
      </w:r>
      <w:r w:rsidR="00ED4ABF">
        <w:rPr>
          <w:rFonts w:ascii="Times New Roman" w:hAnsi="Times New Roman" w:cs="Times New Roman"/>
          <w:sz w:val="24"/>
          <w:szCs w:val="24"/>
        </w:rPr>
        <w:t>15.11.2017</w:t>
      </w:r>
      <w:r w:rsidRPr="007F7D49">
        <w:rPr>
          <w:rFonts w:ascii="Times New Roman" w:hAnsi="Times New Roman" w:cs="Times New Roman"/>
          <w:sz w:val="24"/>
          <w:szCs w:val="24"/>
        </w:rPr>
        <w:t xml:space="preserve"> года № </w:t>
      </w:r>
      <w:r w:rsidR="00ED4ABF">
        <w:rPr>
          <w:rFonts w:ascii="Times New Roman" w:hAnsi="Times New Roman" w:cs="Times New Roman"/>
          <w:sz w:val="24"/>
          <w:szCs w:val="24"/>
        </w:rPr>
        <w:t xml:space="preserve">19 </w:t>
      </w:r>
      <w:r w:rsidRPr="007F7D49">
        <w:rPr>
          <w:rFonts w:ascii="Times New Roman" w:hAnsi="Times New Roman" w:cs="Times New Roman"/>
          <w:sz w:val="24"/>
          <w:szCs w:val="24"/>
        </w:rPr>
        <w:t xml:space="preserve">"Об утверждении Положения о бюджетном процессе в </w:t>
      </w:r>
      <w:r w:rsidR="00ED4ABF">
        <w:rPr>
          <w:rFonts w:ascii="Times New Roman" w:hAnsi="Times New Roman" w:cs="Times New Roman"/>
          <w:sz w:val="24"/>
          <w:szCs w:val="24"/>
        </w:rPr>
        <w:t xml:space="preserve">Казановском </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ED4ABF">
        <w:rPr>
          <w:rFonts w:ascii="Times New Roman" w:hAnsi="Times New Roman" w:cs="Times New Roman"/>
          <w:sz w:val="24"/>
          <w:szCs w:val="24"/>
        </w:rPr>
        <w:t>Коломыцева Т.Н.</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ED4ABF"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Казановского </w:t>
      </w:r>
      <w:r w:rsidR="00354D74" w:rsidRPr="00886742">
        <w:rPr>
          <w:rFonts w:ascii="Times New Roman" w:hAnsi="Times New Roman" w:cs="Times New Roman"/>
          <w:sz w:val="24"/>
          <w:szCs w:val="24"/>
          <w:lang w:eastAsia="ru-RU"/>
        </w:rPr>
        <w:t>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ED4ABF">
        <w:rPr>
          <w:rFonts w:ascii="Times New Roman" w:hAnsi="Times New Roman" w:cs="Times New Roman"/>
          <w:sz w:val="24"/>
          <w:szCs w:val="24"/>
          <w:lang w:eastAsia="ru-RU"/>
        </w:rPr>
        <w:t>04.10.2019 года № 13</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ED4ABF">
        <w:rPr>
          <w:rFonts w:ascii="Times New Roman" w:hAnsi="Times New Roman" w:cs="Times New Roman"/>
          <w:sz w:val="24"/>
          <w:szCs w:val="24"/>
        </w:rPr>
        <w:t>Казановском</w:t>
      </w:r>
      <w:r w:rsidRPr="00886742">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ED4ABF">
        <w:rPr>
          <w:rFonts w:ascii="Times New Roman" w:hAnsi="Times New Roman" w:cs="Times New Roman"/>
          <w:sz w:val="24"/>
          <w:szCs w:val="24"/>
        </w:rPr>
        <w:t>Казановском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ED4ABF">
        <w:rPr>
          <w:rFonts w:ascii="Times New Roman" w:hAnsi="Times New Roman" w:cs="Times New Roman"/>
          <w:sz w:val="24"/>
          <w:szCs w:val="24"/>
        </w:rPr>
        <w:t>Казановском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ED4ABF">
        <w:rPr>
          <w:rFonts w:ascii="Times New Roman" w:hAnsi="Times New Roman" w:cs="Times New Roman"/>
          <w:color w:val="000000" w:themeColor="text1"/>
          <w:sz w:val="24"/>
          <w:szCs w:val="24"/>
        </w:rPr>
        <w:t>Казановском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ED4ABF">
        <w:rPr>
          <w:rFonts w:ascii="Times New Roman" w:hAnsi="Times New Roman" w:cs="Times New Roman"/>
          <w:color w:val="000000" w:themeColor="text1"/>
          <w:sz w:val="24"/>
          <w:szCs w:val="24"/>
        </w:rPr>
        <w:t>Казановского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ED4ABF">
        <w:rPr>
          <w:rFonts w:ascii="Times New Roman" w:hAnsi="Times New Roman" w:cs="Times New Roman"/>
          <w:color w:val="000000" w:themeColor="text1"/>
          <w:sz w:val="24"/>
          <w:szCs w:val="24"/>
        </w:rPr>
        <w:t>Казановского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ED4ABF">
        <w:rPr>
          <w:rFonts w:ascii="Times New Roman" w:hAnsi="Times New Roman" w:cs="Times New Roman"/>
          <w:sz w:val="24"/>
          <w:szCs w:val="24"/>
        </w:rPr>
        <w:t>Казановского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юджетный процесс в</w:t>
      </w:r>
      <w:r w:rsidR="00ED4ABF">
        <w:rPr>
          <w:rFonts w:ascii="Times New Roman" w:hAnsi="Times New Roman" w:cs="Times New Roman"/>
          <w:color w:val="000000" w:themeColor="text1"/>
          <w:sz w:val="24"/>
          <w:szCs w:val="24"/>
        </w:rPr>
        <w:t xml:space="preserve"> Казановском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ED4ABF">
        <w:rPr>
          <w:rFonts w:ascii="Times New Roman" w:hAnsi="Times New Roman" w:cs="Times New Roman"/>
          <w:color w:val="000000" w:themeColor="text1"/>
          <w:sz w:val="24"/>
          <w:szCs w:val="24"/>
        </w:rPr>
        <w:t>Казановском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ED4ABF">
        <w:rPr>
          <w:rFonts w:ascii="Times New Roman" w:hAnsi="Times New Roman" w:cs="Times New Roman"/>
          <w:color w:val="000000" w:themeColor="text1"/>
          <w:sz w:val="24"/>
          <w:szCs w:val="24"/>
        </w:rPr>
        <w:t xml:space="preserve"> Казановского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ED4ABF">
        <w:rPr>
          <w:rFonts w:ascii="Times New Roman" w:hAnsi="Times New Roman" w:cs="Times New Roman"/>
          <w:color w:val="000000" w:themeColor="text1"/>
          <w:sz w:val="24"/>
          <w:szCs w:val="24"/>
        </w:rPr>
        <w:t>Казановского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ED4ABF">
        <w:rPr>
          <w:rFonts w:ascii="Times New Roman" w:hAnsi="Times New Roman" w:cs="Times New Roman"/>
          <w:color w:val="000000" w:themeColor="text1"/>
          <w:sz w:val="24"/>
          <w:szCs w:val="24"/>
        </w:rPr>
        <w:t>Казановского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Финансов</w:t>
      </w:r>
      <w:r w:rsidR="00A0085B">
        <w:rPr>
          <w:rFonts w:ascii="Times New Roman" w:hAnsi="Times New Roman" w:cs="Times New Roman"/>
          <w:color w:val="000000" w:themeColor="text1"/>
          <w:sz w:val="24"/>
          <w:szCs w:val="24"/>
        </w:rPr>
        <w:t xml:space="preserve">ый орган </w:t>
      </w:r>
      <w:r w:rsidR="00ED4ABF">
        <w:rPr>
          <w:rFonts w:ascii="Times New Roman" w:hAnsi="Times New Roman" w:cs="Times New Roman"/>
          <w:color w:val="000000" w:themeColor="text1"/>
          <w:sz w:val="24"/>
          <w:szCs w:val="24"/>
        </w:rPr>
        <w:t>Казановского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Pr="00653156">
        <w:rPr>
          <w:rFonts w:ascii="Times New Roman" w:hAnsi="Times New Roman" w:cs="Times New Roman"/>
          <w:color w:val="000000" w:themeColor="text1"/>
          <w:sz w:val="24"/>
          <w:szCs w:val="24"/>
        </w:rPr>
        <w:t xml:space="preserve"> </w:t>
      </w:r>
      <w:r w:rsidR="00ED4ABF">
        <w:rPr>
          <w:rFonts w:ascii="Times New Roman" w:hAnsi="Times New Roman" w:cs="Times New Roman"/>
          <w:color w:val="000000" w:themeColor="text1"/>
          <w:sz w:val="24"/>
          <w:szCs w:val="24"/>
        </w:rPr>
        <w:t>Казановского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6C21" w:rsidRPr="002E5DB4">
        <w:rPr>
          <w:rFonts w:ascii="Times New Roman" w:hAnsi="Times New Roman" w:cs="Times New Roman"/>
          <w:b/>
          <w:color w:val="000000" w:themeColor="text1"/>
          <w:sz w:val="24"/>
          <w:szCs w:val="24"/>
        </w:rPr>
        <w:t xml:space="preserve"> </w:t>
      </w:r>
      <w:r w:rsidR="00ED4ABF">
        <w:rPr>
          <w:rFonts w:ascii="Times New Roman" w:hAnsi="Times New Roman" w:cs="Times New Roman"/>
          <w:color w:val="000000" w:themeColor="text1"/>
          <w:sz w:val="24"/>
          <w:szCs w:val="24"/>
        </w:rPr>
        <w:t>Казановского</w:t>
      </w:r>
      <w:r w:rsidR="00F04221">
        <w:rPr>
          <w:rFonts w:ascii="Times New Roman" w:hAnsi="Times New Roman" w:cs="Times New Roman"/>
          <w:color w:val="000000" w:themeColor="text1"/>
          <w:sz w:val="24"/>
          <w:szCs w:val="24"/>
        </w:rPr>
        <w:t xml:space="preserve"> 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ED4ABF">
        <w:rPr>
          <w:rFonts w:ascii="Times New Roman" w:hAnsi="Times New Roman" w:cs="Times New Roman"/>
          <w:color w:val="000000" w:themeColor="text1"/>
          <w:sz w:val="24"/>
          <w:szCs w:val="24"/>
        </w:rPr>
        <w:t>Казановского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ED4ABF">
        <w:rPr>
          <w:rFonts w:ascii="Times New Roman" w:hAnsi="Times New Roman" w:cs="Times New Roman"/>
          <w:sz w:val="24"/>
          <w:szCs w:val="24"/>
        </w:rPr>
        <w:t>Казановского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ED4ABF">
        <w:rPr>
          <w:rFonts w:ascii="Times New Roman" w:hAnsi="Times New Roman" w:cs="Times New Roman"/>
          <w:color w:val="000000" w:themeColor="text1"/>
          <w:sz w:val="24"/>
          <w:szCs w:val="24"/>
        </w:rPr>
        <w:t>Казановского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ED4ABF">
        <w:rPr>
          <w:rFonts w:ascii="Times New Roman" w:hAnsi="Times New Roman" w:cs="Times New Roman"/>
          <w:color w:val="000000" w:themeColor="text1"/>
          <w:sz w:val="24"/>
          <w:szCs w:val="24"/>
        </w:rPr>
        <w:t>Казановского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B6393D">
        <w:rPr>
          <w:rFonts w:ascii="Times New Roman" w:hAnsi="Times New Roman" w:cs="Times New Roman"/>
          <w:sz w:val="24"/>
          <w:szCs w:val="24"/>
        </w:rPr>
        <w:t>Казановского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B6393D">
        <w:rPr>
          <w:rFonts w:ascii="Times New Roman" w:hAnsi="Times New Roman" w:cs="Times New Roman"/>
          <w:sz w:val="24"/>
          <w:szCs w:val="24"/>
        </w:rPr>
        <w:t>Казановского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B6393D">
        <w:rPr>
          <w:rFonts w:ascii="Times New Roman" w:hAnsi="Times New Roman" w:cs="Times New Roman"/>
          <w:sz w:val="24"/>
          <w:szCs w:val="24"/>
        </w:rPr>
        <w:t>Казвновского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B6393D">
        <w:rPr>
          <w:rFonts w:ascii="Times New Roman" w:hAnsi="Times New Roman" w:cs="Times New Roman"/>
          <w:color w:val="000000" w:themeColor="text1"/>
          <w:sz w:val="24"/>
          <w:szCs w:val="24"/>
        </w:rPr>
        <w:t>Казановского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B6393D">
        <w:rPr>
          <w:rFonts w:ascii="Times New Roman" w:hAnsi="Times New Roman" w:cs="Times New Roman"/>
          <w:sz w:val="24"/>
          <w:szCs w:val="24"/>
        </w:rPr>
        <w:t>Казановского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w:t>
      </w:r>
      <w:r w:rsidR="00B8378D">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1727FC" w:rsidRPr="002E5DB4">
        <w:rPr>
          <w:rFonts w:ascii="Times New Roman" w:hAnsi="Times New Roman" w:cs="Times New Roman"/>
          <w:color w:val="000000" w:themeColor="text1"/>
          <w:sz w:val="24"/>
          <w:szCs w:val="24"/>
        </w:rPr>
        <w:t xml:space="preserve"> </w:t>
      </w:r>
      <w:r w:rsidR="00B6393D">
        <w:rPr>
          <w:rFonts w:ascii="Times New Roman" w:hAnsi="Times New Roman" w:cs="Times New Roman"/>
          <w:sz w:val="24"/>
          <w:szCs w:val="24"/>
        </w:rPr>
        <w:t>Казановского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B6393D">
        <w:rPr>
          <w:rFonts w:ascii="Times New Roman" w:hAnsi="Times New Roman" w:cs="Times New Roman"/>
          <w:sz w:val="24"/>
          <w:szCs w:val="24"/>
        </w:rPr>
        <w:t xml:space="preserve">Казановского </w:t>
      </w:r>
      <w:r w:rsidR="0005682C" w:rsidRPr="00886742">
        <w:rPr>
          <w:rFonts w:ascii="Times New Roman" w:hAnsi="Times New Roman" w:cs="Times New Roman"/>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B6393D">
        <w:rPr>
          <w:rFonts w:ascii="Times New Roman" w:hAnsi="Times New Roman" w:cs="Times New Roman"/>
          <w:sz w:val="24"/>
          <w:szCs w:val="24"/>
        </w:rPr>
        <w:t xml:space="preserve">Казановского </w:t>
      </w:r>
      <w:r w:rsidR="009F3549"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B6393D">
        <w:rPr>
          <w:rFonts w:ascii="Times New Roman" w:hAnsi="Times New Roman" w:cs="Times New Roman"/>
          <w:sz w:val="24"/>
          <w:szCs w:val="24"/>
        </w:rPr>
        <w:t>Казановского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B6393D">
        <w:rPr>
          <w:rFonts w:ascii="Times New Roman" w:hAnsi="Times New Roman" w:cs="Times New Roman"/>
          <w:sz w:val="24"/>
          <w:szCs w:val="24"/>
        </w:rPr>
        <w:t xml:space="preserve">Казановского </w:t>
      </w:r>
      <w:r w:rsidR="00C23D3A" w:rsidRPr="00886742">
        <w:rPr>
          <w:rFonts w:ascii="Times New Roman" w:hAnsi="Times New Roman" w:cs="Times New Roman"/>
          <w:sz w:val="24"/>
          <w:szCs w:val="24"/>
        </w:rPr>
        <w:t>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Pr="002E5DB4"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727FC" w:rsidRPr="002E5DB4">
        <w:rPr>
          <w:color w:val="000000" w:themeColor="text1"/>
          <w:sz w:val="24"/>
          <w:szCs w:val="24"/>
        </w:rPr>
        <w:t xml:space="preserve"> </w:t>
      </w:r>
      <w:r w:rsidR="00B6393D">
        <w:rPr>
          <w:sz w:val="24"/>
          <w:szCs w:val="24"/>
        </w:rPr>
        <w:t xml:space="preserve">Казановского </w:t>
      </w:r>
      <w:r w:rsidR="00B50F28" w:rsidRPr="00886742">
        <w:rPr>
          <w:sz w:val="24"/>
          <w:szCs w:val="24"/>
        </w:rPr>
        <w:t>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B6393D">
        <w:rPr>
          <w:rFonts w:ascii="Times New Roman" w:hAnsi="Times New Roman" w:cs="Times New Roman"/>
          <w:sz w:val="24"/>
          <w:szCs w:val="24"/>
        </w:rPr>
        <w:t>Казановского</w:t>
      </w:r>
      <w:r w:rsidR="00C362BD" w:rsidRPr="00886742">
        <w:rPr>
          <w:rFonts w:ascii="Times New Roman" w:hAnsi="Times New Roman" w:cs="Times New Roman"/>
          <w:sz w:val="24"/>
          <w:szCs w:val="24"/>
        </w:rPr>
        <w:t xml:space="preserve"> сельского поселения</w:t>
      </w:r>
      <w:r w:rsidR="004E6260" w:rsidRPr="002E5DB4">
        <w:rPr>
          <w:rFonts w:ascii="Times New Roman" w:hAnsi="Times New Roman" w:cs="Times New Roman"/>
          <w:b/>
          <w:color w:val="000000" w:themeColor="text1"/>
          <w:sz w:val="24"/>
          <w:szCs w:val="24"/>
        </w:rPr>
        <w:t xml:space="preserve"> </w:t>
      </w:r>
      <w:r w:rsidR="004E6260" w:rsidRPr="002E5DB4">
        <w:rPr>
          <w:rFonts w:ascii="Times New Roman" w:hAnsi="Times New Roman" w:cs="Times New Roman"/>
          <w:color w:val="000000" w:themeColor="text1"/>
          <w:sz w:val="24"/>
          <w:szCs w:val="24"/>
        </w:rPr>
        <w:t>(далее</w:t>
      </w:r>
      <w:r w:rsidR="00251EC6" w:rsidRPr="002E5DB4">
        <w:rPr>
          <w:rFonts w:ascii="Times New Roman" w:hAnsi="Times New Roman" w:cs="Times New Roman"/>
          <w:color w:val="000000" w:themeColor="text1"/>
          <w:sz w:val="24"/>
          <w:szCs w:val="24"/>
        </w:rPr>
        <w:t xml:space="preserve"> </w:t>
      </w:r>
      <w:r w:rsidR="004E6260" w:rsidRPr="002E5DB4">
        <w:rPr>
          <w:rFonts w:ascii="Times New Roman" w:hAnsi="Times New Roman" w:cs="Times New Roman"/>
          <w:color w:val="000000" w:themeColor="text1"/>
          <w:sz w:val="24"/>
          <w:szCs w:val="24"/>
        </w:rPr>
        <w:t>- Финансов</w:t>
      </w:r>
      <w:r w:rsidR="00C362BD">
        <w:rPr>
          <w:rFonts w:ascii="Times New Roman" w:hAnsi="Times New Roman" w:cs="Times New Roman"/>
          <w:color w:val="000000" w:themeColor="text1"/>
          <w:sz w:val="24"/>
          <w:szCs w:val="24"/>
        </w:rPr>
        <w:t>ый</w:t>
      </w:r>
      <w:r w:rsidR="004E6260" w:rsidRPr="002E5DB4">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1727FC"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251EC6" w:rsidRPr="002E5DB4">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251EC6" w:rsidRPr="002E5DB4">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B6393D">
        <w:rPr>
          <w:rFonts w:ascii="Times New Roman" w:hAnsi="Times New Roman" w:cs="Times New Roman"/>
          <w:sz w:val="24"/>
          <w:szCs w:val="24"/>
        </w:rPr>
        <w:t xml:space="preserve">Казановского </w:t>
      </w:r>
      <w:r w:rsidR="00E0717F"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1727FC" w:rsidRPr="002E5DB4">
        <w:rPr>
          <w:rFonts w:ascii="Times New Roman" w:hAnsi="Times New Roman" w:cs="Times New Roman"/>
          <w:color w:val="000000" w:themeColor="text1"/>
          <w:sz w:val="24"/>
          <w:szCs w:val="24"/>
        </w:rPr>
        <w:t xml:space="preserve"> </w:t>
      </w:r>
      <w:r w:rsidR="00B6393D">
        <w:rPr>
          <w:rFonts w:ascii="Times New Roman" w:hAnsi="Times New Roman" w:cs="Times New Roman"/>
          <w:sz w:val="24"/>
          <w:szCs w:val="24"/>
        </w:rPr>
        <w:t>Казановского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B136A0" w:rsidRPr="002E5DB4">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04127">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702B7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10584B" w:rsidRP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E6C21" w:rsidRPr="002E5DB4">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58019F" w:rsidRP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58019F">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924B3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B6393D">
        <w:rPr>
          <w:rFonts w:ascii="Times New Roman" w:hAnsi="Times New Roman" w:cs="Times New Roman"/>
          <w:sz w:val="24"/>
          <w:szCs w:val="24"/>
        </w:rPr>
        <w:t>Казановского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финансового органа </w:t>
      </w:r>
      <w:r w:rsidR="00B6393D">
        <w:rPr>
          <w:rFonts w:ascii="Times New Roman" w:hAnsi="Times New Roman" w:cs="Times New Roman"/>
          <w:sz w:val="24"/>
          <w:szCs w:val="24"/>
        </w:rPr>
        <w:t>Казановского</w:t>
      </w:r>
      <w:r w:rsidR="002A1FD0" w:rsidRPr="00883740">
        <w:rPr>
          <w:rFonts w:ascii="Times New Roman" w:hAnsi="Times New Roman" w:cs="Times New Roman"/>
          <w:sz w:val="24"/>
          <w:szCs w:val="24"/>
        </w:rPr>
        <w:t xml:space="preserve"> сельского </w:t>
      </w:r>
      <w:r w:rsidR="002A1FD0" w:rsidRPr="00883740">
        <w:rPr>
          <w:rFonts w:ascii="Times New Roman" w:hAnsi="Times New Roman" w:cs="Times New Roman"/>
          <w:sz w:val="24"/>
          <w:szCs w:val="24"/>
        </w:rPr>
        <w:lastRenderedPageBreak/>
        <w:t xml:space="preserve">поселения могут осуществляться финансовым органом Варненского муниципального района на основе соглашения между администрацией </w:t>
      </w:r>
      <w:r w:rsidR="00153E44">
        <w:rPr>
          <w:rFonts w:ascii="Times New Roman" w:hAnsi="Times New Roman" w:cs="Times New Roman"/>
          <w:sz w:val="24"/>
          <w:szCs w:val="24"/>
        </w:rPr>
        <w:t>Казановского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E5DB4">
        <w:rPr>
          <w:rFonts w:ascii="Times New Roman" w:hAnsi="Times New Roman" w:cs="Times New Roman"/>
          <w:color w:val="000000" w:themeColor="text1"/>
          <w:sz w:val="24"/>
          <w:szCs w:val="24"/>
        </w:rPr>
        <w:lastRenderedPageBreak/>
        <w:t>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153E44">
        <w:rPr>
          <w:rFonts w:ascii="Times New Roman" w:hAnsi="Times New Roman" w:cs="Times New Roman"/>
          <w:color w:val="000000" w:themeColor="text1"/>
          <w:sz w:val="24"/>
          <w:szCs w:val="24"/>
        </w:rPr>
        <w:t>Казановского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lastRenderedPageBreak/>
        <w:t>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 xml:space="preserve">на очередной финансовый год и плановый </w:t>
      </w:r>
      <w:r w:rsidR="00912CB8" w:rsidRPr="007E62FA">
        <w:rPr>
          <w:rFonts w:ascii="Times New Roman" w:hAnsi="Times New Roman" w:cs="Times New Roman"/>
          <w:color w:val="000000" w:themeColor="text1"/>
          <w:sz w:val="24"/>
          <w:szCs w:val="24"/>
        </w:rPr>
        <w:lastRenderedPageBreak/>
        <w:t>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143656">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0D19F3">
        <w:rPr>
          <w:rFonts w:ascii="Times New Roman" w:hAnsi="Times New Roman" w:cs="Times New Roman"/>
          <w:color w:val="000000" w:themeColor="text1"/>
          <w:sz w:val="24"/>
          <w:szCs w:val="24"/>
          <w:shd w:val="clear" w:color="auto" w:fill="FFFFFF"/>
        </w:rPr>
        <w:t>,</w:t>
      </w:r>
      <w:r w:rsidR="00143656">
        <w:rPr>
          <w:rFonts w:ascii="Times New Roman" w:hAnsi="Times New Roman" w:cs="Times New Roman"/>
          <w:color w:val="000000" w:themeColor="text1"/>
          <w:sz w:val="24"/>
          <w:szCs w:val="24"/>
          <w:shd w:val="clear" w:color="auto" w:fill="FFFFFF"/>
        </w:rPr>
        <w:t xml:space="preserve"> целевым статьям и </w:t>
      </w:r>
      <w:bookmarkStart w:id="16" w:name="_GoBack"/>
      <w:bookmarkEnd w:id="16"/>
      <w:r w:rsidR="00A77C12" w:rsidRPr="007E62FA">
        <w:rPr>
          <w:rFonts w:ascii="Times New Roman" w:hAnsi="Times New Roman" w:cs="Times New Roman"/>
          <w:color w:val="000000" w:themeColor="text1"/>
          <w:sz w:val="24"/>
          <w:szCs w:val="24"/>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153E44">
        <w:rPr>
          <w:rFonts w:ascii="Times New Roman" w:hAnsi="Times New Roman" w:cs="Times New Roman"/>
          <w:color w:val="000000" w:themeColor="text1"/>
          <w:sz w:val="24"/>
          <w:szCs w:val="24"/>
        </w:rPr>
        <w:t>Казановского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153E44">
        <w:rPr>
          <w:rFonts w:ascii="Times New Roman" w:hAnsi="Times New Roman" w:cs="Times New Roman"/>
          <w:color w:val="000000" w:themeColor="text1"/>
          <w:sz w:val="24"/>
          <w:szCs w:val="24"/>
        </w:rPr>
        <w:t>Казановского</w:t>
      </w:r>
      <w:r w:rsidR="00441C55">
        <w:rPr>
          <w:rFonts w:ascii="Times New Roman" w:hAnsi="Times New Roman" w:cs="Times New Roman"/>
          <w:color w:val="000000" w:themeColor="text1"/>
          <w:sz w:val="24"/>
          <w:szCs w:val="24"/>
        </w:rPr>
        <w:t xml:space="preserve">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153E44">
        <w:rPr>
          <w:rFonts w:ascii="Times New Roman" w:hAnsi="Times New Roman" w:cs="Times New Roman"/>
          <w:color w:val="000000" w:themeColor="text1"/>
          <w:sz w:val="24"/>
          <w:szCs w:val="24"/>
        </w:rPr>
        <w:t>Казановского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153E44">
        <w:rPr>
          <w:rFonts w:ascii="Times New Roman" w:hAnsi="Times New Roman" w:cs="Times New Roman"/>
          <w:color w:val="000000" w:themeColor="text1"/>
          <w:sz w:val="24"/>
          <w:szCs w:val="24"/>
        </w:rPr>
        <w:t>Казановского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153E44">
        <w:rPr>
          <w:rFonts w:ascii="Times New Roman" w:hAnsi="Times New Roman" w:cs="Times New Roman"/>
          <w:color w:val="000000" w:themeColor="text1"/>
          <w:sz w:val="24"/>
          <w:szCs w:val="24"/>
        </w:rPr>
        <w:t>Казановского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администрацией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153E44">
        <w:rPr>
          <w:rFonts w:ascii="Times New Roman" w:hAnsi="Times New Roman" w:cs="Times New Roman"/>
          <w:color w:val="000000" w:themeColor="text1"/>
          <w:sz w:val="24"/>
          <w:szCs w:val="24"/>
        </w:rPr>
        <w:t>Казановского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об изменении сроков вступления в силу </w:t>
      </w:r>
      <w:r w:rsidR="006A3E00" w:rsidRPr="007E62FA">
        <w:rPr>
          <w:rFonts w:ascii="Times New Roman" w:hAnsi="Times New Roman" w:cs="Times New Roman"/>
          <w:color w:val="000000" w:themeColor="text1"/>
          <w:sz w:val="24"/>
          <w:szCs w:val="24"/>
        </w:rPr>
        <w:lastRenderedPageBreak/>
        <w:t>(приостановления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w:t>
      </w:r>
      <w:r w:rsidR="006A3E00" w:rsidRPr="007E62FA">
        <w:rPr>
          <w:rFonts w:ascii="Times New Roman" w:hAnsi="Times New Roman" w:cs="Times New Roman"/>
          <w:color w:val="000000" w:themeColor="text1"/>
          <w:sz w:val="24"/>
          <w:szCs w:val="24"/>
        </w:rPr>
        <w:lastRenderedPageBreak/>
        <w:t>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153E44">
        <w:rPr>
          <w:rFonts w:ascii="Times New Roman" w:hAnsi="Times New Roman" w:cs="Times New Roman"/>
          <w:color w:val="000000" w:themeColor="text1"/>
          <w:sz w:val="24"/>
          <w:szCs w:val="24"/>
        </w:rPr>
        <w:t>Казановского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Финансового </w:t>
      </w:r>
      <w:r w:rsidR="00FB2FC4">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Решение о персональном составе депутатов, участвующих в работе согласительной </w:t>
      </w:r>
      <w:r w:rsidRPr="007E62FA">
        <w:rPr>
          <w:rFonts w:ascii="Times New Roman" w:hAnsi="Times New Roman" w:cs="Times New Roman"/>
          <w:color w:val="000000" w:themeColor="text1"/>
          <w:sz w:val="24"/>
          <w:szCs w:val="24"/>
        </w:rPr>
        <w:lastRenderedPageBreak/>
        <w:t>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w:t>
      </w:r>
      <w:r w:rsidRPr="007E62FA">
        <w:rPr>
          <w:rFonts w:ascii="Times New Roman" w:hAnsi="Times New Roman" w:cs="Times New Roman"/>
          <w:color w:val="000000" w:themeColor="text1"/>
          <w:sz w:val="24"/>
          <w:szCs w:val="24"/>
        </w:rPr>
        <w:lastRenderedPageBreak/>
        <w:t xml:space="preserve">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Pr>
          <w:rFonts w:ascii="Times New Roman" w:hAnsi="Times New Roman" w:cs="Times New Roman"/>
          <w:color w:val="000000" w:themeColor="text1"/>
          <w:sz w:val="24"/>
          <w:szCs w:val="24"/>
        </w:rPr>
        <w:t>Финансового органа</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руков</w:t>
      </w:r>
      <w:r w:rsidR="00FD3F64">
        <w:rPr>
          <w:rFonts w:ascii="Times New Roman" w:hAnsi="Times New Roman" w:cs="Times New Roman"/>
          <w:color w:val="000000" w:themeColor="text1"/>
          <w:sz w:val="24"/>
          <w:szCs w:val="24"/>
        </w:rPr>
        <w:t>одителя Финансового органа</w:t>
      </w:r>
      <w:r w:rsidR="00185C1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w:t>
      </w:r>
      <w:r w:rsidRPr="007E62FA">
        <w:rPr>
          <w:rFonts w:ascii="Times New Roman" w:hAnsi="Times New Roman" w:cs="Times New Roman"/>
          <w:color w:val="000000" w:themeColor="text1"/>
          <w:sz w:val="24"/>
          <w:szCs w:val="24"/>
        </w:rPr>
        <w:lastRenderedPageBreak/>
        <w:t xml:space="preserve">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перераспределения бюджетных ассигнований 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DC1036" w:rsidRPr="007E62FA">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B789F" w:rsidRPr="007E62FA" w:rsidRDefault="00AB789F" w:rsidP="00AB789F">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153E44">
        <w:rPr>
          <w:color w:val="000000" w:themeColor="text1"/>
          <w:sz w:val="24"/>
          <w:szCs w:val="24"/>
        </w:rPr>
        <w:t xml:space="preserve">Казановского </w:t>
      </w:r>
      <w:r w:rsidR="00D36FA1">
        <w:rPr>
          <w:color w:val="000000" w:themeColor="text1"/>
          <w:sz w:val="24"/>
          <w:szCs w:val="24"/>
        </w:rPr>
        <w:t>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7E62FA">
        <w:rPr>
          <w:color w:val="000000" w:themeColor="text1"/>
          <w:sz w:val="24"/>
          <w:szCs w:val="24"/>
        </w:rPr>
        <w:t xml:space="preserve">инансового органа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AB789F" w:rsidRPr="007E62FA">
        <w:rPr>
          <w:color w:val="000000" w:themeColor="text1"/>
          <w:sz w:val="24"/>
          <w:szCs w:val="24"/>
        </w:rPr>
        <w:t>решении)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w:t>
      </w:r>
      <w:r w:rsidRPr="007E62FA">
        <w:rPr>
          <w:rFonts w:ascii="Times New Roman" w:hAnsi="Times New Roman" w:cs="Times New Roman"/>
          <w:color w:val="000000" w:themeColor="text1"/>
          <w:sz w:val="24"/>
          <w:szCs w:val="24"/>
        </w:rPr>
        <w:lastRenderedPageBreak/>
        <w:t>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ассигнования, лимиты бюджетных обязательств и предельные объемы </w:t>
      </w:r>
      <w:r w:rsidRPr="007E62FA">
        <w:rPr>
          <w:rFonts w:ascii="Times New Roman" w:hAnsi="Times New Roman" w:cs="Times New Roman"/>
          <w:color w:val="000000" w:themeColor="text1"/>
          <w:sz w:val="24"/>
          <w:szCs w:val="24"/>
        </w:rPr>
        <w:lastRenderedPageBreak/>
        <w:t>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До последнего рабочего дня текущего финансового года включительно Финансов</w:t>
      </w:r>
      <w:r w:rsidR="00482563">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482563">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7E62FA">
        <w:rPr>
          <w:rFonts w:ascii="Times New Roman" w:hAnsi="Times New Roman" w:cs="Times New Roman"/>
          <w:color w:val="000000" w:themeColor="text1"/>
          <w:sz w:val="24"/>
          <w:szCs w:val="24"/>
        </w:rPr>
        <w:t xml:space="preserve">районного </w:t>
      </w:r>
      <w:r w:rsidRPr="007E62FA">
        <w:rPr>
          <w:rFonts w:ascii="Times New Roman" w:hAnsi="Times New Roman" w:cs="Times New Roman"/>
          <w:color w:val="000000" w:themeColor="text1"/>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районного 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A51E5">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2A51E5">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Главные администраторы бюджетных средств представляют сводную бюджетную отчетность в Финансов</w:t>
      </w:r>
      <w:r w:rsidR="00DA5473">
        <w:rPr>
          <w:color w:val="000000" w:themeColor="text1"/>
          <w:sz w:val="24"/>
          <w:szCs w:val="24"/>
        </w:rPr>
        <w:t>ый орган</w:t>
      </w:r>
      <w:r w:rsidRPr="007E62FA">
        <w:rPr>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6845A9"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9C71A6" w:rsidRPr="007E62FA">
        <w:rPr>
          <w:rFonts w:ascii="Times New Roman" w:hAnsi="Times New Roman" w:cs="Times New Roman"/>
          <w:b/>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2F2B5E">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Финан</w:t>
      </w:r>
      <w:r w:rsidR="00A50F94" w:rsidRPr="007E62FA">
        <w:rPr>
          <w:rFonts w:ascii="Times New Roman" w:hAnsi="Times New Roman" w:cs="Times New Roman"/>
          <w:color w:val="000000" w:themeColor="text1"/>
          <w:sz w:val="24"/>
          <w:szCs w:val="24"/>
        </w:rPr>
        <w:t xml:space="preserve">совому </w:t>
      </w:r>
      <w:r w:rsidR="006F71FC">
        <w:rPr>
          <w:rFonts w:ascii="Times New Roman" w:hAnsi="Times New Roman" w:cs="Times New Roman"/>
          <w:color w:val="000000" w:themeColor="text1"/>
          <w:sz w:val="24"/>
          <w:szCs w:val="24"/>
        </w:rPr>
        <w:t>органу</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lastRenderedPageBreak/>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6A3E00"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2B3573">
        <w:rPr>
          <w:rFonts w:ascii="Times New Roman" w:hAnsi="Times New Roman" w:cs="Times New Roman"/>
          <w:color w:val="000000" w:themeColor="text1"/>
          <w:sz w:val="24"/>
          <w:szCs w:val="24"/>
        </w:rPr>
        <w:t>Казановского</w:t>
      </w:r>
      <w:r w:rsidR="00973045" w:rsidRPr="007E62FA">
        <w:rPr>
          <w:rFonts w:ascii="Times New Roman" w:hAnsi="Times New Roman" w:cs="Times New Roman"/>
          <w:color w:val="000000" w:themeColor="text1"/>
          <w:sz w:val="24"/>
          <w:szCs w:val="24"/>
        </w:rPr>
        <w:t xml:space="preserve"> </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1B49EE"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B49EE" w:rsidRPr="007E62FA">
        <w:rPr>
          <w:rFonts w:ascii="Times New Roman" w:hAnsi="Times New Roman" w:cs="Times New Roman"/>
          <w:color w:val="000000" w:themeColor="text1"/>
          <w:sz w:val="24"/>
          <w:szCs w:val="24"/>
        </w:rPr>
        <w:t xml:space="preserve">             </w:t>
      </w:r>
      <w:r w:rsidR="00973045" w:rsidRPr="007E62FA">
        <w:rPr>
          <w:rFonts w:ascii="Times New Roman" w:hAnsi="Times New Roman" w:cs="Times New Roman"/>
          <w:color w:val="000000" w:themeColor="text1"/>
          <w:sz w:val="24"/>
          <w:szCs w:val="24"/>
        </w:rPr>
        <w:t xml:space="preserve">  </w:t>
      </w:r>
      <w:r w:rsidR="002B3573">
        <w:rPr>
          <w:rFonts w:ascii="Times New Roman" w:hAnsi="Times New Roman" w:cs="Times New Roman"/>
          <w:color w:val="000000" w:themeColor="text1"/>
          <w:sz w:val="24"/>
          <w:szCs w:val="24"/>
        </w:rPr>
        <w:t>Коломыцева Т.Н.</w:t>
      </w:r>
    </w:p>
    <w:sectPr w:rsidR="006A3E00" w:rsidRPr="002E5DB4"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64" w:rsidRDefault="000E2564" w:rsidP="0064757D">
      <w:pPr>
        <w:spacing w:after="0" w:line="240" w:lineRule="auto"/>
      </w:pPr>
      <w:r>
        <w:separator/>
      </w:r>
    </w:p>
  </w:endnote>
  <w:endnote w:type="continuationSeparator" w:id="1">
    <w:p w:rsidR="000E2564" w:rsidRDefault="000E2564"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12" w:rsidRDefault="00A875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64" w:rsidRDefault="000E2564" w:rsidP="0064757D">
      <w:pPr>
        <w:spacing w:after="0" w:line="240" w:lineRule="auto"/>
      </w:pPr>
      <w:r>
        <w:separator/>
      </w:r>
    </w:p>
  </w:footnote>
  <w:footnote w:type="continuationSeparator" w:id="1">
    <w:p w:rsidR="000E2564" w:rsidRDefault="000E2564"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2564"/>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3E44"/>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573"/>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3CA4"/>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512"/>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393D"/>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4ABF"/>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0EA-D005-4343-B433-3C2C042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11236</TotalTime>
  <Pages>32</Pages>
  <Words>15955</Words>
  <Characters>90948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512</cp:revision>
  <cp:lastPrinted>2019-10-14T10:04:00Z</cp:lastPrinted>
  <dcterms:created xsi:type="dcterms:W3CDTF">2013-11-25T09:02:00Z</dcterms:created>
  <dcterms:modified xsi:type="dcterms:W3CDTF">2019-10-14T10:08:00Z</dcterms:modified>
</cp:coreProperties>
</file>