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14" w:rsidRPr="00211314" w:rsidRDefault="00211314" w:rsidP="002113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13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fldChar w:fldCharType="begin"/>
      </w:r>
      <w:r w:rsidRPr="002113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instrText xml:space="preserve"> HYPERLINK "http://www.mrech.ru/infrastructure/mil/administrativnaya-komissiya/full/1" </w:instrText>
      </w:r>
      <w:r w:rsidRPr="002113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fldChar w:fldCharType="separate"/>
      </w:r>
      <w:r w:rsidRPr="00EC6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Рассмотрение дел об административных правонарушениях </w:t>
      </w:r>
      <w:r w:rsidRPr="00EC6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административной комиссией </w:t>
      </w:r>
      <w:r w:rsidR="00EC6FD2" w:rsidRPr="00EC6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Варненского</w:t>
      </w:r>
      <w:r w:rsidRPr="002113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fldChar w:fldCharType="end"/>
      </w:r>
      <w:r w:rsidR="00EC6FD2" w:rsidRPr="00EC6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E3205" w:rsidRPr="00211314" w:rsidRDefault="009E3205" w:rsidP="00211314">
      <w:pPr>
        <w:jc w:val="center"/>
      </w:pPr>
    </w:p>
    <w:tbl>
      <w:tblPr>
        <w:tblW w:w="10823" w:type="dxa"/>
        <w:tblCellSpacing w:w="0" w:type="dxa"/>
        <w:tblBorders>
          <w:top w:val="single" w:sz="2" w:space="0" w:color="CCCCCC"/>
          <w:left w:val="single" w:sz="6" w:space="0" w:color="CCCCCC"/>
          <w:bottom w:val="single" w:sz="6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8306"/>
      </w:tblGrid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583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секретарь административной комиссии- 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="00121A6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Кондратьева  Наталья Борисовна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 xml:space="preserve">Адрес: </w:t>
            </w:r>
            <w:proofErr w:type="spellStart"/>
            <w:r w:rsidR="00121A6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="00121A6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.В</w:t>
            </w:r>
            <w:proofErr w:type="gramEnd"/>
            <w:r w:rsidR="00121A6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арна</w:t>
            </w:r>
            <w:proofErr w:type="spellEnd"/>
            <w:r w:rsidR="00121A6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ул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</w:t>
            </w:r>
            <w:r w:rsidR="00121A6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Советская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r w:rsidR="00121A6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135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r w:rsidR="00121A6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этаж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Телефон: </w:t>
            </w:r>
            <w:r w:rsidR="00121A6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="00121A6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02</w:t>
            </w: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="00121A6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72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Дни недели и часы приема: понедельник — пятница с 8.</w:t>
            </w:r>
            <w:r w:rsidR="00583E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 до 1</w:t>
            </w:r>
            <w:r w:rsidR="00583E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.00, перерыв с 12.</w:t>
            </w:r>
            <w:r w:rsidR="00583E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 до 1</w:t>
            </w:r>
            <w:r w:rsidR="00583E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Председатель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583E87" w:rsidP="00583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Парфенов  Евгений Анатольевич</w:t>
            </w:r>
            <w:r w:rsidR="00211314"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211314"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- заместитель главы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Варненского муниципального района по строительству и ЖКХ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председателя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583E87" w:rsidP="00583E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Петрова Людмила Сергеевна</w:t>
            </w:r>
            <w:r w:rsidR="00211314"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211314"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- начальник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Управления по имущественным отношениям и предоставлению муниципальных услуг администрации Варненского муниципального района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График заседания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Заседание комиссии осуществляется еженедельно по четвергам с </w:t>
            </w:r>
            <w:r w:rsidR="00F94A8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.00 час.</w:t>
            </w:r>
          </w:p>
          <w:p w:rsidR="00211314" w:rsidRPr="00211314" w:rsidRDefault="00211314" w:rsidP="002113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Адрес: </w:t>
            </w:r>
            <w:proofErr w:type="spellStart"/>
            <w:r w:rsidR="00F94A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="00F94A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.В</w:t>
            </w:r>
            <w:proofErr w:type="gramEnd"/>
            <w:r w:rsidR="00F94A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арна</w:t>
            </w:r>
            <w:proofErr w:type="spellEnd"/>
            <w:r w:rsidR="00F94A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ул</w:t>
            </w:r>
            <w:r w:rsidR="00F94A8A"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</w:t>
            </w:r>
            <w:r w:rsidR="00F94A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Советская</w:t>
            </w:r>
            <w:r w:rsidR="00F94A8A"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r w:rsidR="00F94A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135</w:t>
            </w:r>
            <w:r w:rsidR="00F94A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(актовый зал, 1 этаж)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Адрес электронной почты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A711CC" w:rsidP="00F94A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6" w:history="1">
              <w:r w:rsidRPr="00225F51">
                <w:rPr>
                  <w:rStyle w:val="a5"/>
                  <w:rFonts w:ascii="inherit" w:eastAsia="Times New Roman" w:hAnsi="inherit" w:cs="Times New Roman"/>
                  <w:b/>
                  <w:bCs/>
                  <w:sz w:val="21"/>
                  <w:szCs w:val="21"/>
                  <w:bdr w:val="none" w:sz="0" w:space="0" w:color="auto" w:frame="1"/>
                  <w:lang w:val="en-US" w:eastAsia="ru-RU"/>
                </w:rPr>
                <w:t>msvarna</w:t>
              </w:r>
              <w:r w:rsidRPr="00225F51">
                <w:rPr>
                  <w:rStyle w:val="a5"/>
                  <w:rFonts w:ascii="inherit" w:eastAsia="Times New Roman" w:hAnsi="inherit" w:cs="Times New Roman"/>
                  <w:b/>
                  <w:bCs/>
                  <w:sz w:val="21"/>
                  <w:szCs w:val="21"/>
                  <w:bdr w:val="none" w:sz="0" w:space="0" w:color="auto" w:frame="1"/>
                  <w:lang w:eastAsia="ru-RU"/>
                </w:rPr>
                <w:t>@</w:t>
              </w:r>
              <w:r w:rsidRPr="00225F51">
                <w:rPr>
                  <w:rStyle w:val="a5"/>
                  <w:rFonts w:ascii="inherit" w:eastAsia="Times New Roman" w:hAnsi="inherit" w:cs="Times New Roman"/>
                  <w:b/>
                  <w:bCs/>
                  <w:sz w:val="21"/>
                  <w:szCs w:val="21"/>
                  <w:bdr w:val="none" w:sz="0" w:space="0" w:color="auto" w:frame="1"/>
                  <w:lang w:val="en-US" w:eastAsia="ru-RU"/>
                </w:rPr>
                <w:t>bk</w:t>
              </w:r>
              <w:r w:rsidRPr="00225F51">
                <w:rPr>
                  <w:rStyle w:val="a5"/>
                  <w:rFonts w:ascii="inherit" w:eastAsia="Times New Roman" w:hAnsi="inherit" w:cs="Times New Roman"/>
                  <w:b/>
                  <w:bCs/>
                  <w:sz w:val="21"/>
                  <w:szCs w:val="21"/>
                  <w:bdr w:val="none" w:sz="0" w:space="0" w:color="auto" w:frame="1"/>
                  <w:lang w:eastAsia="ru-RU"/>
                </w:rPr>
                <w:t>.ru</w:t>
              </w:r>
            </w:hyperlink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Нормативные документы, на основании которых, осуществляет свою деятельность комиссия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25F2" w:rsidRDefault="00211314" w:rsidP="004225F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Конституция Российской Федерации;</w:t>
            </w:r>
          </w:p>
          <w:p w:rsidR="00875DFD" w:rsidRDefault="00211314" w:rsidP="004225F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Кодекс Российской Федерации об административных правонарушениях;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 xml:space="preserve">Закон </w:t>
            </w:r>
            <w:r w:rsidR="00A711C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Челябинской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области </w:t>
            </w:r>
            <w:hyperlink r:id="rId7" w:history="1"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от </w:t>
              </w:r>
              <w:r w:rsidR="00A711CC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27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.0</w:t>
              </w:r>
              <w:r w:rsidR="00A711CC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5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.20</w:t>
              </w:r>
              <w:r w:rsidR="00A711CC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10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№ </w:t>
              </w:r>
              <w:r w:rsidR="00A711CC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584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="00A711CC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ЗО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«Об административных правонарушениях в </w:t>
              </w:r>
              <w:r w:rsidR="00875DFD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Челябинской 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области»</w:t>
              </w:r>
            </w:hyperlink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;</w:t>
            </w:r>
          </w:p>
          <w:p w:rsidR="000B0B17" w:rsidRDefault="00875DFD" w:rsidP="006C4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908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Челябинской области </w:t>
            </w:r>
            <w:r w:rsidR="009908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9084B" w:rsidRPr="0099084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от 27.05.2010г. №583-ЗО</w:t>
            </w:r>
            <w:r w:rsidRPr="0099084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br/>
            </w:r>
            <w:r w:rsidR="000B0B17" w:rsidRPr="0099084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правонарушениях».</w:t>
            </w:r>
          </w:p>
          <w:p w:rsidR="006C400A" w:rsidRPr="00881B8E" w:rsidRDefault="00FD129C" w:rsidP="006C4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Закон Челябинской области </w:t>
            </w:r>
            <w:r w:rsidRPr="00881B8E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от 31.01.2013г. №450-ЗО «О внесении изменений в Закон Челябинской области «Об административных правонарушениях в Челябинской области»</w:t>
            </w:r>
            <w:r w:rsidR="00CF2216" w:rsidRPr="00881B8E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и статью 7 Закона Че</w:t>
            </w:r>
            <w:r w:rsidR="006C400A" w:rsidRPr="00881B8E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лябинской области </w:t>
            </w:r>
            <w:r w:rsidR="006C400A" w:rsidRPr="00881B8E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правонарушениях».</w:t>
            </w:r>
            <w:proofErr w:type="gramEnd"/>
          </w:p>
          <w:p w:rsidR="00FD129C" w:rsidRPr="00AD4126" w:rsidRDefault="00881B8E" w:rsidP="00CD63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администрации Варненского муниципального района </w:t>
            </w:r>
            <w:r w:rsidRPr="00AD4126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от </w:t>
            </w:r>
            <w:r w:rsidR="00AD4126" w:rsidRPr="00AD4126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09.06.2010г. №344А «О создании административной комиссии Варненского муниципального района, утверждении перечня должностных лиц, уполномоченных составлять протоколы об административных правонарушениях"</w:t>
            </w:r>
          </w:p>
          <w:p w:rsidR="00211314" w:rsidRDefault="00CD6331" w:rsidP="0028001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4225F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Постановление администрации Варненского муниципального района </w:t>
            </w:r>
            <w:r w:rsidR="009E4CD8" w:rsidRPr="004225F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="009E4CD8" w:rsidRPr="004225F2">
              <w:rPr>
                <w:rFonts w:ascii="inherit" w:eastAsia="Times New Roman" w:hAnsi="inherit" w:cs="Times New Roman"/>
                <w:b/>
                <w:sz w:val="21"/>
                <w:szCs w:val="21"/>
                <w:u w:val="single"/>
                <w:lang w:eastAsia="ru-RU"/>
              </w:rPr>
              <w:t>от 03.06.2013г. № 468 «</w:t>
            </w:r>
            <w:r w:rsidR="009E4CD8" w:rsidRPr="004225F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 внесении изменений в постановление администрации Варненского муниципального района от 09.06.2010г. №344А  «О создании административной комиссии Варненского муниципального района, утверждении перечня должностных лиц, уполномоченных составлять протоколы об административных правонарушениях».</w:t>
            </w:r>
          </w:p>
          <w:p w:rsidR="00211314" w:rsidRPr="00211314" w:rsidRDefault="00211314" w:rsidP="0028001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и порядок получения и заполнения бланков, необходимых для рассмотрения на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B0694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Повестка о явке на заседание административной комиссии вручается лично под роспись при составлении протокола или почтовым уведомлением;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Постановление по делу об административном правонарушении вручается секретарем на заседании административной комиссии или в течение 3-х дней после заседания, в случае не явки - по почте.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Перечень документов, необходимых для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рассмотрения дела об административном правонарушении: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- протокол об административном правонарушении составляется и представляется в административную комиссию должностными лицами, уполномоченными составлять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протоколы об административных правонарушениях;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паспорт или другой документ, удостоверяющий личность гражданина (представляется лицом, участвующим в производстве по делу об административном правонарушении);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документы, удостоверяющие служебное положение законного представителя юридического лица (руководителя юридического лица, а также иного лица, признанного в соответствии с законом или учредительными документами органом юридического лица);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ордер, выданный соответствующим адвокатским образованием, и удостоверение адвоката, осуществляющего защиту (ст. 25.5 КоАП РФ);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доверенность иного лица, оказывающего юридическую помощь при представлении интересов лица, в отношении которого рассматривается дело об административном правонарушении, которая должна содержать дату ее совершения, перечень полномочий представителя (</w:t>
            </w:r>
            <w:proofErr w:type="spellStart"/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ст.ст</w:t>
            </w:r>
            <w:proofErr w:type="spellEnd"/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185, 186 ГК РФ) по защите прав и законных интересов представляемого в соответствующей административной комиссии по конкретному делу об административном правонарушении;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прочие документы.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Последовательность действий и перемещений участника заседания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Лицо, в отношении которого ведется производство по делу об административном правонарушении, является на заседание административной комиссии, в указанное в повестке время и помещение.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2. По результатам рассмотрения дела об административном правонарушении выносится Постановление по делу об административном правонарушении, которое немедленно объявляется по окончании рассмотрения дела, копия Постановления вручается под роспись во время заседания комиссии или в течение 3-х дней после заседания, в случае не явки - по почте заказным письмом.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 xml:space="preserve">3. </w:t>
            </w:r>
            <w:proofErr w:type="gramStart"/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случае назначения административного наказания в виде административного штрафа, Постановление по делу об административном правонарушении должно быть исполнено лицом, в отношении которого оно вынесено, не позднее тридцати дней со дня вступления Постановления в законную силу путем внесения суммы штрафы через любое отделение Сберегательного банка или иного банка России согласно реквизитам, указанным в Постановлении по делу об административном правонарушении.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4.</w:t>
            </w:r>
            <w:proofErr w:type="gramEnd"/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В случае неуплаты административного штрафа в установленный Законом срок, Постановление о принудительном взыскании будет направлено:</w:t>
            </w:r>
          </w:p>
          <w:p w:rsidR="00211314" w:rsidRPr="00211314" w:rsidRDefault="00211314" w:rsidP="002113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 в Пенсионный фонд для удержания суммы штрафа с пенсии правонарушителя (на правонарушителя, достигшего пенсионного возраста);</w:t>
            </w:r>
          </w:p>
          <w:p w:rsidR="00211314" w:rsidRPr="00211314" w:rsidRDefault="00211314" w:rsidP="002113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работодателю - для удержания штрафа с заработной платы;</w:t>
            </w:r>
          </w:p>
          <w:p w:rsidR="00211314" w:rsidRPr="00211314" w:rsidRDefault="00211314" w:rsidP="002113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в Центр занятости населения - для удержания с получаемого пособия;</w:t>
            </w:r>
          </w:p>
          <w:p w:rsidR="00211314" w:rsidRPr="00211314" w:rsidRDefault="00211314" w:rsidP="008D7F2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в отдел судебных приставов-исполнителей - для принудительного взыскания (имущество, счета в банках)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Срок и условия ожидания приема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порядке очереди в холле (коридоре), оборудованном местами для сидения.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Сроки и порядок выдачи копии Постановлений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8D7F2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Немедленно по окончании рассмотрения дела под расписку либо в т</w:t>
            </w:r>
            <w:r w:rsidR="008D7F2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ечение 3-х дней после заседания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в случае не явки - по почте заказным письмом.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Решение, которое должен получить участник заседания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Постановление по делу об административном правонарушении (о назначении административного наказания в виде предупреждения или административного наказания в виде административного штрафа) или Постановление о прекращении производства по делу.</w:t>
            </w:r>
          </w:p>
        </w:tc>
      </w:tr>
      <w:tr w:rsidR="00211314" w:rsidRPr="00211314" w:rsidTr="008D7F2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Порядок подачи и рассмотрения жалоб на решение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1314" w:rsidRPr="00211314" w:rsidRDefault="00211314" w:rsidP="0021131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Постановление по делу об административном правонарушении может быть обжаловано лицами, указанными в статьях 25.1.-25.5. Кодекса Российской Федерации об административных правонарушениях, в суд по месту нахождения административной комиссии, а для юридических и должностных лиц в арбитражный суд в течение десяти суток со дня вручения под расписку или получения копии Постановления по почте.</w:t>
            </w:r>
          </w:p>
        </w:tc>
      </w:tr>
    </w:tbl>
    <w:p w:rsidR="00211314" w:rsidRDefault="00211314"/>
    <w:sectPr w:rsidR="00211314" w:rsidSect="008D7F2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F35"/>
    <w:multiLevelType w:val="hybridMultilevel"/>
    <w:tmpl w:val="36EED3CC"/>
    <w:lvl w:ilvl="0" w:tplc="5010D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98"/>
    <w:rsid w:val="000B0B17"/>
    <w:rsid w:val="00121A63"/>
    <w:rsid w:val="001F7998"/>
    <w:rsid w:val="00211314"/>
    <w:rsid w:val="00254767"/>
    <w:rsid w:val="00280017"/>
    <w:rsid w:val="004225F2"/>
    <w:rsid w:val="004C0E25"/>
    <w:rsid w:val="00583E87"/>
    <w:rsid w:val="006C400A"/>
    <w:rsid w:val="00875DFD"/>
    <w:rsid w:val="00881B8E"/>
    <w:rsid w:val="008D7F2F"/>
    <w:rsid w:val="0099084B"/>
    <w:rsid w:val="009E3205"/>
    <w:rsid w:val="009E4CD8"/>
    <w:rsid w:val="00A711CC"/>
    <w:rsid w:val="00AA5A17"/>
    <w:rsid w:val="00AD4126"/>
    <w:rsid w:val="00B0694C"/>
    <w:rsid w:val="00CD6331"/>
    <w:rsid w:val="00CF2216"/>
    <w:rsid w:val="00E10F28"/>
    <w:rsid w:val="00EC6FD2"/>
    <w:rsid w:val="00F94A8A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314"/>
  </w:style>
  <w:style w:type="character" w:styleId="a4">
    <w:name w:val="Strong"/>
    <w:basedOn w:val="a0"/>
    <w:uiPriority w:val="22"/>
    <w:qFormat/>
    <w:rsid w:val="00211314"/>
    <w:rPr>
      <w:b/>
      <w:bCs/>
    </w:rPr>
  </w:style>
  <w:style w:type="character" w:styleId="a5">
    <w:name w:val="Hyperlink"/>
    <w:basedOn w:val="a0"/>
    <w:uiPriority w:val="99"/>
    <w:unhideWhenUsed/>
    <w:rsid w:val="00211314"/>
    <w:rPr>
      <w:color w:val="0000FF"/>
      <w:u w:val="single"/>
    </w:rPr>
  </w:style>
  <w:style w:type="character" w:customStyle="1" w:styleId="apple-tab-span">
    <w:name w:val="apple-tab-span"/>
    <w:basedOn w:val="a0"/>
    <w:rsid w:val="00211314"/>
  </w:style>
  <w:style w:type="character" w:customStyle="1" w:styleId="20">
    <w:name w:val="Заголовок 2 Знак"/>
    <w:basedOn w:val="a0"/>
    <w:link w:val="2"/>
    <w:uiPriority w:val="9"/>
    <w:rsid w:val="00211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0B0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314"/>
  </w:style>
  <w:style w:type="character" w:styleId="a4">
    <w:name w:val="Strong"/>
    <w:basedOn w:val="a0"/>
    <w:uiPriority w:val="22"/>
    <w:qFormat/>
    <w:rsid w:val="00211314"/>
    <w:rPr>
      <w:b/>
      <w:bCs/>
    </w:rPr>
  </w:style>
  <w:style w:type="character" w:styleId="a5">
    <w:name w:val="Hyperlink"/>
    <w:basedOn w:val="a0"/>
    <w:uiPriority w:val="99"/>
    <w:unhideWhenUsed/>
    <w:rsid w:val="00211314"/>
    <w:rPr>
      <w:color w:val="0000FF"/>
      <w:u w:val="single"/>
    </w:rPr>
  </w:style>
  <w:style w:type="character" w:customStyle="1" w:styleId="apple-tab-span">
    <w:name w:val="apple-tab-span"/>
    <w:basedOn w:val="a0"/>
    <w:rsid w:val="00211314"/>
  </w:style>
  <w:style w:type="character" w:customStyle="1" w:styleId="20">
    <w:name w:val="Заголовок 2 Знак"/>
    <w:basedOn w:val="a0"/>
    <w:link w:val="2"/>
    <w:uiPriority w:val="9"/>
    <w:rsid w:val="00211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0B0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ech.ru/upload/file/upload/89_O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varn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</dc:creator>
  <cp:lastModifiedBy>Kondratieva</cp:lastModifiedBy>
  <cp:revision>2</cp:revision>
  <dcterms:created xsi:type="dcterms:W3CDTF">2013-06-06T07:18:00Z</dcterms:created>
  <dcterms:modified xsi:type="dcterms:W3CDTF">2013-06-06T07:18:00Z</dcterms:modified>
</cp:coreProperties>
</file>