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62" w:rsidRDefault="00FC6162" w:rsidP="00FC616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Jikharev" w:hAnsi="Jikharev" w:cs="Times New Roman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2548890</wp:posOffset>
            </wp:positionH>
            <wp:positionV relativeFrom="margin">
              <wp:posOffset>-339090</wp:posOffset>
            </wp:positionV>
            <wp:extent cx="6000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FC6162" w:rsidTr="00FC6162">
        <w:tc>
          <w:tcPr>
            <w:tcW w:w="949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6162" w:rsidRDefault="00FC61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C6162" w:rsidRDefault="00FC61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КАЗАНОВСКОГО СЕЛЬСКОГО ПОСЕЛЕНИЯ</w:t>
            </w:r>
          </w:p>
          <w:p w:rsidR="00FC6162" w:rsidRDefault="00FC61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 МУНИЦИПАЛЬНОГО РАЙОНА</w:t>
            </w:r>
          </w:p>
          <w:p w:rsidR="00FC6162" w:rsidRDefault="00FC61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  <w:p w:rsidR="00FC6162" w:rsidRDefault="00FC61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62" w:rsidRDefault="00FC61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C6162" w:rsidRDefault="00FC6162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6162" w:rsidRDefault="00FC6162" w:rsidP="00FC6162">
      <w:pPr>
        <w:pStyle w:val="ConsPlusNonformat"/>
        <w:widowControl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</w:tblGrid>
      <w:tr w:rsidR="00FC6162" w:rsidTr="00FC6162">
        <w:trPr>
          <w:trHeight w:val="268"/>
        </w:trPr>
        <w:tc>
          <w:tcPr>
            <w:tcW w:w="3361" w:type="dxa"/>
          </w:tcPr>
          <w:p w:rsidR="00FC6162" w:rsidRDefault="00FC61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20.03.2015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  <w:p w:rsidR="00FC6162" w:rsidRDefault="00FC61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162" w:rsidRDefault="00FC6162" w:rsidP="00FC61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pStyle w:val="ConsPlusNonformat"/>
        <w:widowControl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6"/>
      </w:tblGrid>
      <w:tr w:rsidR="00FC6162" w:rsidTr="00FC6162">
        <w:trPr>
          <w:trHeight w:val="282"/>
        </w:trPr>
        <w:tc>
          <w:tcPr>
            <w:tcW w:w="5686" w:type="dxa"/>
          </w:tcPr>
          <w:p w:rsidR="00FC6162" w:rsidRDefault="00FC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комиссии по соблюдению требований   к  служебному поведению </w:t>
            </w:r>
          </w:p>
          <w:p w:rsidR="00FC6162" w:rsidRDefault="00FC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и урегулированию конфликта интересов </w:t>
            </w:r>
          </w:p>
          <w:p w:rsidR="00FC6162" w:rsidRDefault="00FC61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162" w:rsidRDefault="00FC61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162" w:rsidRDefault="00FC6162" w:rsidP="00FC6162">
      <w:pPr>
        <w:pStyle w:val="ConsPlusNonformat"/>
        <w:widowControl/>
        <w:rPr>
          <w:sz w:val="24"/>
          <w:szCs w:val="24"/>
        </w:rPr>
      </w:pPr>
    </w:p>
    <w:p w:rsidR="00FC6162" w:rsidRDefault="00FC6162" w:rsidP="00FC6162">
      <w:pPr>
        <w:pStyle w:val="ConsPlusNonformat"/>
        <w:widowControl/>
        <w:rPr>
          <w:sz w:val="24"/>
          <w:szCs w:val="24"/>
        </w:rPr>
      </w:pPr>
    </w:p>
    <w:p w:rsidR="00FC6162" w:rsidRDefault="00FC6162" w:rsidP="00FC6162">
      <w:pPr>
        <w:pStyle w:val="ConsPlusNonformat"/>
        <w:widowControl/>
        <w:rPr>
          <w:sz w:val="24"/>
          <w:szCs w:val="24"/>
        </w:rPr>
      </w:pPr>
    </w:p>
    <w:p w:rsidR="00FC6162" w:rsidRDefault="00FC6162" w:rsidP="00FC6162">
      <w:pPr>
        <w:pStyle w:val="ConsPlusNonformat"/>
        <w:widowControl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Y="56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FC6162" w:rsidTr="00FC6162">
        <w:trPr>
          <w:trHeight w:val="2443"/>
        </w:trPr>
        <w:tc>
          <w:tcPr>
            <w:tcW w:w="9464" w:type="dxa"/>
          </w:tcPr>
          <w:p w:rsidR="00FC6162" w:rsidRDefault="00FC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Указом Президента РФ от 23 июня 2014 года № 453 «О внесении изменений в некоторые акты Президента Российской Федерации по вопросам противодействия коррупции»,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Указом Президента Российской Федерации от 01.07.2010 года № 821 «О комиссиях по соблюдению требований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 поведению федеральных служащих и урегулированию конфликта интересов», Законом   Челябинской     области от 30.05.2007 года  № 144-ЗО «О регулировании муниципальной службы в Челябинской области», </w:t>
            </w:r>
          </w:p>
          <w:p w:rsidR="00FC6162" w:rsidRDefault="00FC6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Администрация Казановского сельского поселения ПОСТАНОВЛЯЕТ:</w:t>
            </w:r>
          </w:p>
          <w:p w:rsidR="00FC6162" w:rsidRDefault="00FC6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1.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администрации Казановского сельского поселения.</w:t>
            </w:r>
          </w:p>
          <w:p w:rsidR="00FC6162" w:rsidRDefault="00FC616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2. Постановление главы Казановского сельского поселения от 19.09.2013 г. №40 признать утратившим силу.</w:t>
            </w:r>
          </w:p>
          <w:p w:rsidR="00FC6162" w:rsidRDefault="00FC6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3. Опубликовать настоящее постановление на официальном сайте администрации Казановского сельского поселения.</w:t>
            </w:r>
          </w:p>
          <w:p w:rsidR="00FC6162" w:rsidRDefault="00FC6162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4. </w:t>
            </w:r>
            <w:proofErr w:type="gramStart"/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Контроль  за</w:t>
            </w:r>
            <w:proofErr w:type="gramEnd"/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данного постановления оставляю за собой.</w:t>
            </w:r>
          </w:p>
          <w:p w:rsidR="004B2721" w:rsidRDefault="004B2721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2721" w:rsidRDefault="004B2721">
            <w:pPr>
              <w:jc w:val="both"/>
              <w:rPr>
                <w:rStyle w:val="apple-style-span"/>
                <w:rFonts w:cs="Times New Roman"/>
                <w:color w:val="000000"/>
              </w:rPr>
            </w:pPr>
          </w:p>
          <w:p w:rsidR="00FC6162" w:rsidRDefault="00FC6162">
            <w:pPr>
              <w:pStyle w:val="a3"/>
              <w:spacing w:after="0"/>
              <w:ind w:firstLine="720"/>
              <w:jc w:val="both"/>
            </w:pPr>
          </w:p>
        </w:tc>
      </w:tr>
    </w:tbl>
    <w:p w:rsidR="00FC6162" w:rsidRDefault="00FC6162" w:rsidP="00FC61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C6162" w:rsidRDefault="00FC6162" w:rsidP="00FC6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21" w:rsidRDefault="004B2721" w:rsidP="004B2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Глава Казановского сельского </w:t>
      </w:r>
    </w:p>
    <w:p w:rsidR="00FC6162" w:rsidRDefault="004B2721" w:rsidP="00FC6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6162">
        <w:rPr>
          <w:rFonts w:ascii="Times New Roman" w:hAnsi="Times New Roman" w:cs="Times New Roman"/>
          <w:sz w:val="24"/>
          <w:szCs w:val="24"/>
        </w:rPr>
        <w:t xml:space="preserve">поселения: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C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162">
        <w:rPr>
          <w:rFonts w:ascii="Times New Roman" w:hAnsi="Times New Roman" w:cs="Times New Roman"/>
          <w:sz w:val="24"/>
          <w:szCs w:val="24"/>
        </w:rPr>
        <w:t>В.В.Коломыцев</w:t>
      </w:r>
      <w:proofErr w:type="spellEnd"/>
    </w:p>
    <w:p w:rsidR="00FC6162" w:rsidRDefault="00FC6162" w:rsidP="00FC6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21" w:rsidRDefault="004B2721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21" w:rsidRDefault="004B2721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21" w:rsidRDefault="004B2721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21" w:rsidRDefault="004B2721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21" w:rsidRDefault="004B2721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pStyle w:val="1"/>
        <w:ind w:left="4956"/>
        <w:jc w:val="both"/>
        <w:rPr>
          <w:rFonts w:ascii="Times New Roman" w:hAnsi="Times New Roman"/>
          <w:sz w:val="24"/>
          <w:szCs w:val="24"/>
        </w:rPr>
      </w:pPr>
    </w:p>
    <w:p w:rsidR="00FC6162" w:rsidRDefault="00FC6162" w:rsidP="00FC6162">
      <w:pPr>
        <w:pStyle w:val="1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FC6162" w:rsidRDefault="00FC6162" w:rsidP="00FC6162">
      <w:pPr>
        <w:pStyle w:val="1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УТВЕРЖДЕНО</w:t>
      </w:r>
    </w:p>
    <w:p w:rsidR="00FC6162" w:rsidRDefault="00FC6162" w:rsidP="00FC6162">
      <w:pPr>
        <w:pStyle w:val="1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постановлением администрации</w:t>
      </w:r>
    </w:p>
    <w:p w:rsidR="00FC6162" w:rsidRDefault="00FC6162" w:rsidP="00FC6162">
      <w:pPr>
        <w:pStyle w:val="1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Казановского сельского поселения </w:t>
      </w:r>
    </w:p>
    <w:p w:rsidR="00FC6162" w:rsidRDefault="00FC6162" w:rsidP="00FC6162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от 20.03.2015 года № 12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C6162" w:rsidRDefault="00FC6162" w:rsidP="00FC616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комиссии по соблюдению требований к служебному  поведению муниципальных служащих и урегулированию конфликта интересов в администрации Казановского сельского поселения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Казановского сельского поселени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далее именуется – комиссия).</w:t>
      </w: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Челябинской области и муниципальными правовыми актами Казановского сельского поселения, настоящим Положением.</w:t>
      </w: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Основной задачей комиссии является содействие органам местного самоуправления Казановского сельского поселения:</w:t>
      </w: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 25 декабря 2008 года  № 273-ФЗ           «О противодействии коррупции», другими федеральными законами (далее именуется – требования к служебному поведению и (или) требования об урегулировании конфликта интересов);</w:t>
      </w:r>
      <w:proofErr w:type="gramEnd"/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осуществлении мер по предупреждению коррупции.</w:t>
      </w: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 и структурных подразделения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области.</w:t>
      </w: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Комиссия создается постановлением Казановского сельского поселения.</w:t>
      </w: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6162" w:rsidRDefault="004B2721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C6162">
        <w:rPr>
          <w:rFonts w:ascii="Times New Roman" w:hAnsi="Times New Roman"/>
          <w:sz w:val="24"/>
          <w:szCs w:val="24"/>
        </w:rPr>
        <w:t>. В состав комиссии входят: председатель комиссии, его заместитель, назначаемый руководителем муниципального органа из числа членов комиссии, замещающих должности муниципальной службы в муниципальном органе и его структурных подразделениях,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Руководитель муниципального органа может принять решение о включении в состав комиссии по согласованию представителей общественных организаций.</w:t>
      </w: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Число членов комиссии, не замещающих должности муниципальной службы в администрации Казановского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 составлять не менее одной четверти от общего числа членов комиссии.</w:t>
      </w: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Состав комиссии формируется таким образом, чтобы исключить возможность  возникновения конфликта интересов, который мог бы повлиять на принимаемые комиссией решения.</w:t>
      </w: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 заседании комиссии с правом совещательного голоса участвуют:</w:t>
      </w: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непосредственный руководитель муниципального служащего, в отношении которого  комиссией  рассматривается  вопрос соблюдения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или его структурном подразделении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другие муниципальные служащие, замещающие должности муниципальной службы в муниципальном органе или его структурных подразделениях; специалисты, которые могут  дать пояснения по вопросам муниципальной службы и вопросам, рассматриваемым комиссией; </w:t>
      </w:r>
      <w:proofErr w:type="gramStart"/>
      <w:r>
        <w:rPr>
          <w:rFonts w:ascii="Times New Roman" w:hAnsi="Times New Roman"/>
          <w:sz w:val="24"/>
          <w:szCs w:val="24"/>
        </w:rPr>
        <w:t>должностные лица других органов местного самоуправления района, представители заинтересованных организаций, представитель муниципального служащего, в отношении которого  комиссией рассматривается вопрос о соблюдении требований к служебному поведению и (или)  требований об урегулировании конфликта интересов - по решению председателя комиссии, принимаемому в каждом конкретном  случае отдельно не менее чем за три дня  до дня заседания комиссии на основании ходатайства муниципального служащего, в отношении которого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комиссией рассматривается этот вопрос, или любого члена комиссии.</w:t>
      </w: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Заседание комиссии считается правомочным, если на нем 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 в повестку дня 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Основаниями для проведения заседания комиссии являются:</w:t>
      </w: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представление руководителем муниципального органа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Казановского сельского поселения, и соблюдения муниципальными служащими Казановского сельского поселения требований к служебному поведению, утвержденных постановлением главы Казановского сельского поселения  от 06.03.2013 года № 12, материалов проверки, свидетельствующих:</w:t>
      </w:r>
      <w:proofErr w:type="gramEnd"/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 представлении муниципальным служащим недостоверных или неполных сведений, предусмотренных подпунктами 1 и 2 пункта 1 названного Положения;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  <w:proofErr w:type="gramEnd"/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обращение гражданина, замещавшего должность муниципальной службы в органах местного самоуправления и структурных подразделениях администрации Казановского сельского поселения, включенную в перечень коррупционно-опасных должностей, установленный нормативными правовыми актами администрации Казановского сельского </w:t>
      </w:r>
      <w:r>
        <w:rPr>
          <w:rFonts w:ascii="Times New Roman" w:hAnsi="Times New Roman"/>
          <w:sz w:val="24"/>
          <w:szCs w:val="24"/>
        </w:rPr>
        <w:lastRenderedPageBreak/>
        <w:t>поселения,  о даче согласия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 в случаях предусмотренных Федеральными законами, если отдельные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и несовершеннолетних детей;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Казановского сельского поселения мер по предупреждению коррупции;</w:t>
      </w: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предоставление руководителем муниципального органа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03.12.2012 года № 230-ФЗ «О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поступившее в соответствии с частью 4 статьи 12 Федерального закона от 25 декабря 2008 года № 273 –ФЗ «О противодействии коррупции»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14. Комиссия не рассматривает сообщения о преступлениях и административных правонарушениях, а также анонимные обращения, не проводит проверки  по фактам нарушения служебной дисциплины.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15. Обращение, указанное в абзаце втором подпункта «б» пункта 13 настоящего Положения, подается гражданином, замещавшим должность муниципальной службы в органах местного самоуправления Казановского сельского поселения в кадровую службу муниципального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 – 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16. Обращение, указанное в абзаце втором подпункта «б» пункта 13 настоящего Положения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17. Уведомление, указанное в подпункте «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» пункта 13 настоящего Положения, рассматривается кадровой службой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 декабря 2008 года № 273-ФЗ «О противодействии коррупции». Уведомление, заключение и другие материалы в течение десяти рабочий дней со дня поступления уведомления представляются председателю комиссии.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18. Председатель комиссии при поступлении к нему информации, содержащей основания  для проведения заседания комиссии: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19 и 20 настоящего Положения;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 членов комиссии и других лиц, участвующих в заседании комиссии, с информацией, поступившей к специалисту ответственному за работу по профилактике коррупционных и иных правонарушений, и с результатами  ее проверки;</w:t>
      </w:r>
      <w:proofErr w:type="gramEnd"/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в) рассматривает ходатайства о приглашении на заседание комиссии лиц, указанных в  подпункте «б» пункта 10 настоящего Положения, принимает решение  об их удовлетворении (об отказе в удовлетворении) и о 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рассмотрении</w:t>
      </w:r>
      <w:proofErr w:type="gramEnd"/>
      <w:r>
        <w:rPr>
          <w:rFonts w:ascii="Times New Roman" w:hAnsi="Times New Roman"/>
          <w:sz w:val="24"/>
          <w:szCs w:val="24"/>
        </w:rPr>
        <w:t xml:space="preserve"> (об отказе в рассмотрении) в ходе заседания комиссии дополнительных материалов.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19.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20. Уведомление, указанное в подпункте «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» пункта 13 настоящего Положения, как правило, рассматривается на очередном (плановом) заседании комиссии.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21.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 требований  об урегулировании конфликта интересов или гражданина, замещавшего должность муниципальной службы в муниципальном органе. При наличии письменной просьбы муниципального служащего или </w:t>
      </w:r>
      <w:proofErr w:type="gramStart"/>
      <w:r>
        <w:rPr>
          <w:rFonts w:ascii="Times New Roman" w:hAnsi="Times New Roman"/>
          <w:sz w:val="24"/>
          <w:szCs w:val="24"/>
        </w:rPr>
        <w:t>гражданина, замещавшего должность муниципальной службы в муниципальном органе о рассмотрения указанного вопроса без его участия заседание проводится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муниципальном органе (его представителя),  при отсутствии письменной просьбы  муниципального служащего или  указанного гражданина о рассмотрении данного вопроса без его участия рассмотрение вопроса  откладывается. В случае повторной неявки  указанных лиц 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муниципальном органе.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22. На заседании комиссии заслушиваются пояснения муниципального служащего или гражданина, замещавшего должность муниципальной службы в муниципальном </w:t>
      </w:r>
      <w:r>
        <w:rPr>
          <w:rFonts w:ascii="Times New Roman" w:hAnsi="Times New Roman"/>
          <w:sz w:val="24"/>
          <w:szCs w:val="24"/>
        </w:rPr>
        <w:lastRenderedPageBreak/>
        <w:t>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23.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24. По итогам рассмотрения вопроса, указанного подпункта «а»    пункта 13 настоящего Положения, комиссия принимает одно из следующих решений: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  Казановского сельского поселения,   и    соблюдения 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муниципальными служащими требований к служебному поведению являются достоверными и полными;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 Казановского сельского поселения являются недостоверными и (или) неполными.</w:t>
      </w:r>
      <w:proofErr w:type="gramEnd"/>
      <w:r>
        <w:rPr>
          <w:rFonts w:ascii="Times New Roman" w:hAnsi="Times New Roman"/>
          <w:sz w:val="24"/>
          <w:szCs w:val="24"/>
        </w:rPr>
        <w:t xml:space="preserve"> В этом случае комиссия рекомендует руководителю  муниципального органа применить к муниципальному служащему конкретную меру ответственности.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25. По итогам рассмотрения вопроса, указанного в абзаце третьем подпункта «а» пункта 13 настоящего Положения, комиссия принимает  одно из следующих решений: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установить, что муниципальный служащий соблюдал требования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служебному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поведению и (или) требования  об урегулировании конфликта интересов;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26.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а) дать гражданину согласие на замещение должности в коммерческой или некоммерческой организации либо на выполнение работы на условиях  гражданско-правового договора в коммерческой или не коммерческой организации, если отдельные функции по муниципальному управлению этой организации входили  в его должностные (служебные) обязанности;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б) отказать гражданину в замещении должности в коммерческой или не коммерческой организации либо в выполнении работ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 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27.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признать, что причина не предоставления муниципальным служащим   сведений   о   доходах,    об    имуществе   и    обязательствах 8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имущественного характера своих супруги (супруга) и несовершеннолетних детей является объективной и уважительной;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супруга (супруга) и несовершеннолетних детей является уважительной. В этом случае комиссия </w:t>
      </w:r>
      <w:r>
        <w:rPr>
          <w:rFonts w:ascii="Times New Roman" w:hAnsi="Times New Roman"/>
          <w:sz w:val="24"/>
          <w:szCs w:val="24"/>
        </w:rPr>
        <w:lastRenderedPageBreak/>
        <w:t>рекомендует муниципальному служащему принять меры по предоставлению указанных сведений;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супруга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28. По итогам рассмотрения вопроса, указанного в подпункте «г»  пункта 13 настоящего Положения, комиссия принимает одно из следующих решений: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расходов лиц, замещающих муниципальные должности, и иных лиц их доходам», являются достоверными и полными;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расходов лиц, замещающих муниципальные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29. По итогам рассмотрения  вопросов, предусмотренных подпунктами «а», «б» и «г» пункта 13 настоящего Положения, при наличии к тому оснований,  комиссия может принять иное решение, чем это предусмотрено пунктами  24-28 настоящего Положения, решение. Основания и мотивы принятия такого решения должны быть отражены  в протоколе заседания комиссии.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30. По итогам рассмотрения вопроса, указанного в подпункте «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» пункта 13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дать согласие на замещение им должности в коммерческой или некоммерческой    организации    либо   на   выполнение  работы на  условиях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    25 декабря 2008 года № 272-ФЗ «О противодействии коррупции».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31.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32. Для исполнения решений комиссии могут быть подготовлены  проекты нормативных правовых актов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33. Решения комиссии по вопросам, указанным в  пункте  13 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 комиссии.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ab/>
        <w:t>34.Решения комиссии оформляются протоколами, которые 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подпункте «б» пункта 13 настоящего Положения, носит обязательный характер.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35. В протоколе  заседания комиссии указываются: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а) дата заседания комиссии, фамилии, имена, отчества членов комиссии и других лиц, присутствующих  на заседании;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б) формулировка каждого из рассматриваемых на заседании комиссии вопросов с указанием  фамилии, имени, отчества, должности муниципального служащего, в отношении которого рассматривается вопрос о соблюдении  требований к служебному поведению и (или) требований об урегулировании конфликта интересов;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в) предъявляемые к муниципальному служащему претензии, материалы, на которых они основываются;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г) содержание пояснений муниципального служащего и других лиц по существу  предъявляемых претензий;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фамилии, имена, отчества выступивших на заседании и краткое изложение их выступлений;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е) источник информации, содержащий основания для проведения заседания комиссии, дата поступления информации в муниципальный орган;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ж) другие сведения;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результаты голосования;</w:t>
      </w:r>
    </w:p>
    <w:p w:rsidR="00FC6162" w:rsidRDefault="00FC6162" w:rsidP="00FC616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37. Копии протокола заседания комиссии в 3-дневный срок со дня заседания представляются руководителю муниципального органа, полностью или в виде выписок из него - муниципальному служащему, а также по решению комиссии – иным заинтересованным лицам.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38. Руководитель муниципального органа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/>
          <w:sz w:val="24"/>
          <w:szCs w:val="24"/>
        </w:rPr>
        <w:t>компетенции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 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 для 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40. В случае установления комиссией факта совершения  муниципальным служащим действия (факта бездействия), содержащего 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</w:t>
      </w:r>
      <w:r>
        <w:rPr>
          <w:rFonts w:ascii="Times New Roman" w:hAnsi="Times New Roman"/>
          <w:sz w:val="24"/>
          <w:szCs w:val="24"/>
        </w:rPr>
        <w:lastRenderedPageBreak/>
        <w:t>факт документы в правоприменительные  органы  в 3-дневный срок, а при необходимости - немедленно.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42. </w:t>
      </w:r>
      <w:proofErr w:type="gramStart"/>
      <w:r>
        <w:rPr>
          <w:rFonts w:ascii="Times New Roman" w:hAnsi="Times New Roman"/>
          <w:sz w:val="24"/>
          <w:szCs w:val="24"/>
        </w:rPr>
        <w:t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 или в его структурных подразделениях, в отношении которого рассматривался вопрос,  указанный в абзаце втором подпункта «б» пункта 13 настоящего Положения, под роспись или направляется заказным письмом с уведомлением по указанному адресу не позднее одного рабочего дня, следующего за днем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проведения соответствующего заседания комиссии.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43. </w:t>
      </w:r>
      <w:proofErr w:type="gramStart"/>
      <w:r>
        <w:rPr>
          <w:rFonts w:ascii="Times New Roman" w:hAnsi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иных правонарушений – секретаря комиссии.</w:t>
      </w: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C6162" w:rsidRDefault="00FC6162" w:rsidP="00FC616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C6162" w:rsidRDefault="00FC6162" w:rsidP="00FC6162">
      <w:pPr>
        <w:jc w:val="both"/>
        <w:rPr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62" w:rsidRDefault="00FC6162" w:rsidP="00FC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3D4" w:rsidRDefault="001343D4"/>
    <w:sectPr w:rsidR="001343D4" w:rsidSect="0050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ikharev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C6162"/>
    <w:rsid w:val="001343D4"/>
    <w:rsid w:val="004B2721"/>
    <w:rsid w:val="00500E82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616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C616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FC6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rsid w:val="00FC616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basedOn w:val="a0"/>
    <w:rsid w:val="00FC6162"/>
  </w:style>
  <w:style w:type="table" w:styleId="a5">
    <w:name w:val="Table Grid"/>
    <w:basedOn w:val="a1"/>
    <w:uiPriority w:val="59"/>
    <w:rsid w:val="00FC61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4138</Words>
  <Characters>23588</Characters>
  <Application>Microsoft Office Word</Application>
  <DocSecurity>0</DocSecurity>
  <Lines>196</Lines>
  <Paragraphs>55</Paragraphs>
  <ScaleCrop>false</ScaleCrop>
  <Company/>
  <LinksUpToDate>false</LinksUpToDate>
  <CharactersWithSpaces>27671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2015-03-20T07:53:00Z</cp:lastPrinted>
  <dcterms:created xsi:type="dcterms:W3CDTF">2015-03-20T05:47:00Z</dcterms:created>
  <dcterms:modified xsi:type="dcterms:W3CDTF">2015-03-20T07:55:00Z</dcterms:modified>
</cp:coreProperties>
</file>