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C9" w:rsidRDefault="00CE743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margin">
              <wp:posOffset>2653665</wp:posOffset>
            </wp:positionH>
            <wp:positionV relativeFrom="margin">
              <wp:posOffset>-363855</wp:posOffset>
            </wp:positionV>
            <wp:extent cx="600075" cy="714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DC9" w:rsidRDefault="00613DC9">
      <w:pPr>
        <w:pStyle w:val="ConsPlusNonformat"/>
        <w:widowControl/>
      </w:pPr>
    </w:p>
    <w:p w:rsidR="00613DC9" w:rsidRDefault="00613DC9">
      <w:pPr>
        <w:ind w:firstLine="720"/>
        <w:jc w:val="right"/>
        <w:outlineLvl w:val="2"/>
        <w:rPr>
          <w:sz w:val="26"/>
          <w:szCs w:val="26"/>
        </w:rPr>
      </w:pPr>
    </w:p>
    <w:tbl>
      <w:tblPr>
        <w:tblW w:w="9713" w:type="dxa"/>
        <w:tblLook w:val="04A0"/>
      </w:tblPr>
      <w:tblGrid>
        <w:gridCol w:w="9713"/>
      </w:tblGrid>
      <w:tr w:rsidR="00613DC9">
        <w:tc>
          <w:tcPr>
            <w:tcW w:w="9713" w:type="dxa"/>
            <w:tcBorders>
              <w:top w:val="thickThinSmallGap" w:sz="24" w:space="0" w:color="000000"/>
              <w:bottom w:val="thickThinSmallGap" w:sz="24" w:space="0" w:color="000000"/>
            </w:tcBorders>
            <w:shd w:val="clear" w:color="auto" w:fill="auto"/>
          </w:tcPr>
          <w:p w:rsidR="00613DC9" w:rsidRDefault="00CE74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613DC9" w:rsidRDefault="00CE74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613DC9" w:rsidRDefault="00CE74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ЧЕЛЯБИНСКОЙ ОБЛАСТИ</w:t>
            </w:r>
          </w:p>
          <w:p w:rsidR="00613DC9" w:rsidRDefault="00613DC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13DC9" w:rsidRDefault="00CE74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613DC9" w:rsidRDefault="00613DC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13DC9" w:rsidRDefault="0061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3DC9" w:rsidRDefault="0061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Изображение1" o:spid="_x0000_s1027" style="position:absolute;margin-left:-5.4pt;margin-top:2.8pt;width:202.2pt;height:45.05pt;z-index:251657728" stroked="f" strokecolor="#3465a4">
            <v:fill color2="black" o:detectmouseclick="t"/>
            <v:stroke joinstyle="round"/>
            <v:textbox>
              <w:txbxContent>
                <w:tbl>
                  <w:tblPr>
                    <w:tblW w:w="4030" w:type="dxa"/>
                    <w:tblLook w:val="04A0"/>
                  </w:tblPr>
                  <w:tblGrid>
                    <w:gridCol w:w="4030"/>
                  </w:tblGrid>
                  <w:tr w:rsidR="00613DC9">
                    <w:trPr>
                      <w:trHeight w:val="269"/>
                    </w:trPr>
                    <w:tc>
                      <w:tcPr>
                        <w:tcW w:w="4030" w:type="dxa"/>
                        <w:shd w:val="clear" w:color="auto" w:fill="auto"/>
                      </w:tcPr>
                      <w:p w:rsidR="00613DC9" w:rsidRDefault="00CE743D">
                        <w:pPr>
                          <w:pStyle w:val="ConsPlusNonformat"/>
                          <w:widowControl/>
                          <w:spacing w:line="276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От </w:t>
                        </w:r>
                        <w:r w:rsidR="002C22B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25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  <w:lang w:eastAsia="en-US"/>
                          </w:rPr>
                          <w:t>.10.20</w:t>
                        </w:r>
                        <w:r w:rsidR="002C22B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  <w:lang w:eastAsia="en-US"/>
                          </w:rPr>
                          <w:t>19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  <w:lang w:eastAsia="en-US"/>
                          </w:rPr>
                          <w:t xml:space="preserve"> г.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№ </w:t>
                        </w:r>
                        <w:r w:rsidR="002C22B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671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:rsidR="00613DC9" w:rsidRDefault="00CE743D">
                        <w:pPr>
                          <w:pStyle w:val="ConsPlusNonformat"/>
                          <w:widowControl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. Варна</w:t>
                        </w:r>
                      </w:p>
                    </w:tc>
                  </w:tr>
                </w:tbl>
                <w:p w:rsidR="00613DC9" w:rsidRDefault="00613DC9">
                  <w:pPr>
                    <w:pStyle w:val="af9"/>
                  </w:pPr>
                </w:p>
              </w:txbxContent>
            </v:textbox>
          </v:rect>
        </w:pict>
      </w:r>
    </w:p>
    <w:p w:rsidR="00613DC9" w:rsidRDefault="0061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3DC9" w:rsidRDefault="0061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3DC9" w:rsidRDefault="0061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Изображение2" o:spid="_x0000_s1026" style="position:absolute;margin-left:-5.4pt;margin-top:9.35pt;width:240pt;height:130.3pt;z-index:251658752" stroked="f" strokecolor="#3465a4">
            <v:fill color2="black" o:detectmouseclick="t"/>
            <v:stroke joinstyle="round"/>
            <v:textbox>
              <w:txbxContent>
                <w:tbl>
                  <w:tblPr>
                    <w:tblW w:w="4786" w:type="dxa"/>
                    <w:tblLook w:val="04A0"/>
                  </w:tblPr>
                  <w:tblGrid>
                    <w:gridCol w:w="4786"/>
                  </w:tblGrid>
                  <w:tr w:rsidR="00613DC9">
                    <w:trPr>
                      <w:trHeight w:val="269"/>
                    </w:trPr>
                    <w:tc>
                      <w:tcPr>
                        <w:tcW w:w="4786" w:type="dxa"/>
                        <w:shd w:val="clear" w:color="auto" w:fill="auto"/>
                      </w:tcPr>
                      <w:p w:rsidR="00613DC9" w:rsidRDefault="00CE743D">
                        <w:pPr>
                          <w:pStyle w:val="ConsPlusNonformat"/>
                          <w:widowControl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Об утверждении муниципальной Программы «Гармонизация межнациональных отношений и профилактика экстремизма на территории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Варненского муниципального района Челябинской области на 2017-2019годы»</w:t>
                        </w:r>
                      </w:p>
                    </w:tc>
                  </w:tr>
                </w:tbl>
                <w:p w:rsidR="00613DC9" w:rsidRDefault="00613DC9">
                  <w:pPr>
                    <w:pStyle w:val="af9"/>
                  </w:pPr>
                </w:p>
              </w:txbxContent>
            </v:textbox>
          </v:rect>
        </w:pict>
      </w:r>
    </w:p>
    <w:p w:rsidR="00613DC9" w:rsidRDefault="0061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3DC9" w:rsidRDefault="0061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3DC9" w:rsidRDefault="0061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3DC9" w:rsidRDefault="0061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3DC9" w:rsidRDefault="0061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3DC9" w:rsidRDefault="0061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3DC9" w:rsidRDefault="0061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3DC9" w:rsidRDefault="00613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Look w:val="04A0"/>
      </w:tblPr>
      <w:tblGrid>
        <w:gridCol w:w="9922"/>
      </w:tblGrid>
      <w:tr w:rsidR="00613DC9">
        <w:trPr>
          <w:trHeight w:val="2567"/>
        </w:trPr>
        <w:tc>
          <w:tcPr>
            <w:tcW w:w="9922" w:type="dxa"/>
            <w:shd w:val="clear" w:color="auto" w:fill="auto"/>
          </w:tcPr>
          <w:p w:rsidR="00613DC9" w:rsidRDefault="00CE743D">
            <w:pPr>
              <w:spacing w:before="240" w:line="276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179 бюджетного кодекса Российской Федерации, в целях рационального использования денежных средств администрация Варненского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613DC9" w:rsidRDefault="00CE743D">
            <w:pPr>
              <w:tabs>
                <w:tab w:val="left" w:pos="540"/>
                <w:tab w:val="left" w:pos="1020"/>
              </w:tabs>
              <w:spacing w:before="24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Утвердить прилагаемую муниципальную программу «Гармонизация межнациональных отношений и профилактика экстремизма на территории Варненского муниципального района Челябинской области на 2020-2022 годы».</w:t>
            </w:r>
          </w:p>
          <w:p w:rsidR="00613DC9" w:rsidRDefault="00CE743D">
            <w:pPr>
              <w:tabs>
                <w:tab w:val="left" w:pos="540"/>
                <w:tab w:val="left" w:pos="1020"/>
              </w:tabs>
              <w:spacing w:before="24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Настоящее постановление вступает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силу с 1 января 2020 года.</w:t>
            </w:r>
          </w:p>
          <w:p w:rsidR="00613DC9" w:rsidRDefault="00CE743D">
            <w:pPr>
              <w:tabs>
                <w:tab w:val="left" w:pos="540"/>
                <w:tab w:val="left" w:pos="1020"/>
              </w:tabs>
              <w:spacing w:before="24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Настоящее постановление подлежит официальному </w:t>
            </w:r>
            <w:r w:rsidR="002C22B2">
              <w:rPr>
                <w:rFonts w:ascii="Times New Roman" w:hAnsi="Times New Roman" w:cs="Times New Roman"/>
                <w:sz w:val="28"/>
                <w:szCs w:val="28"/>
              </w:rPr>
              <w:t>опубликованию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DC9" w:rsidRDefault="00CE743D" w:rsidP="002C22B2">
            <w:pPr>
              <w:tabs>
                <w:tab w:val="left" w:pos="540"/>
                <w:tab w:val="left" w:pos="1020"/>
              </w:tabs>
              <w:spacing w:before="240"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Контроль исполнения настоящего постановления </w:t>
            </w:r>
            <w:r w:rsidR="002C22B2">
              <w:rPr>
                <w:rFonts w:ascii="Times New Roman" w:hAnsi="Times New Roman" w:cs="Times New Roman"/>
                <w:sz w:val="28"/>
                <w:szCs w:val="28"/>
              </w:rPr>
              <w:t>оставляю за собой.</w:t>
            </w:r>
          </w:p>
        </w:tc>
      </w:tr>
    </w:tbl>
    <w:p w:rsidR="00613DC9" w:rsidRDefault="00613DC9">
      <w:pPr>
        <w:rPr>
          <w:rFonts w:ascii="Times New Roman" w:hAnsi="Times New Roman" w:cs="Times New Roman"/>
          <w:sz w:val="28"/>
          <w:szCs w:val="28"/>
        </w:rPr>
      </w:pPr>
    </w:p>
    <w:p w:rsidR="002C22B2" w:rsidRDefault="002C22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99" w:type="dxa"/>
        <w:tblLook w:val="04A0"/>
      </w:tblPr>
      <w:tblGrid>
        <w:gridCol w:w="9999"/>
      </w:tblGrid>
      <w:tr w:rsidR="00613DC9">
        <w:trPr>
          <w:trHeight w:val="269"/>
        </w:trPr>
        <w:tc>
          <w:tcPr>
            <w:tcW w:w="9999" w:type="dxa"/>
            <w:shd w:val="clear" w:color="auto" w:fill="auto"/>
          </w:tcPr>
          <w:p w:rsidR="00613DC9" w:rsidRDefault="00CE74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613DC9" w:rsidRDefault="00CE74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613DC9" w:rsidRDefault="00CE74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Челябинской области                                                                        К.Ю. Моисеев</w:t>
            </w:r>
          </w:p>
        </w:tc>
      </w:tr>
    </w:tbl>
    <w:p w:rsidR="00613DC9" w:rsidRDefault="00613DC9">
      <w:pPr>
        <w:rPr>
          <w:rFonts w:ascii="Times New Roman" w:hAnsi="Times New Roman" w:cs="Times New Roman"/>
          <w:sz w:val="28"/>
          <w:szCs w:val="28"/>
        </w:rPr>
      </w:pPr>
    </w:p>
    <w:p w:rsidR="00613DC9" w:rsidRDefault="00613D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DC9" w:rsidRDefault="00613D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3DC9" w:rsidRDefault="00613DC9">
      <w:pPr>
        <w:jc w:val="right"/>
        <w:rPr>
          <w:rFonts w:ascii="Times New Roman" w:hAnsi="Times New Roman" w:cs="Times New Roman"/>
        </w:rPr>
      </w:pPr>
    </w:p>
    <w:p w:rsidR="00613DC9" w:rsidRDefault="00CE74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13DC9" w:rsidRDefault="00CE74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13DC9" w:rsidRDefault="00CE74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613DC9" w:rsidRDefault="00CE74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№____</w:t>
      </w:r>
    </w:p>
    <w:p w:rsidR="00613DC9" w:rsidRDefault="00613DC9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sub_1016"/>
      <w:bookmarkEnd w:id="0"/>
    </w:p>
    <w:p w:rsidR="00613DC9" w:rsidRDefault="00613D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Look w:val="04A0"/>
      </w:tblPr>
      <w:tblGrid>
        <w:gridCol w:w="10349"/>
      </w:tblGrid>
      <w:tr w:rsidR="00613DC9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Варненского муниципального района (Комиссия по вопросам противодействия проявления экстремизма Варненского муниципального района)</w:t>
            </w:r>
          </w:p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Варненского муниципального района по социальным вопросам.</w:t>
            </w:r>
          </w:p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457200,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арна,ул.Советская.135 ,каб.№4,тел.3-00-52</w:t>
            </w:r>
          </w:p>
          <w:p w:rsidR="00613DC9" w:rsidRDefault="00613D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C9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 образования  администрации Варненского  муниципального  района;</w:t>
            </w:r>
          </w:p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Варненского муниципального района;</w:t>
            </w:r>
          </w:p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highlight w:val="white"/>
              </w:rPr>
              <w:t xml:space="preserve">Отдел физической культуры и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Варненского муниципального района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highlight w:val="white"/>
              </w:rPr>
              <w:t>; </w:t>
            </w:r>
          </w:p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Комиссия по вопросам противодействия проявления экстремизма Варненского муниципального района</w:t>
            </w:r>
          </w:p>
        </w:tc>
      </w:tr>
    </w:tbl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CE743D">
      <w:pPr>
        <w:pStyle w:val="Heading1"/>
        <w:spacing w:before="0" w:after="0"/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Паспорт муниципальной программы «Гармонизация межнациональных отношений 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профилактика экстремизма на территории Варненского муниципального района Челябинской области на 2020–2022 годы»</w:t>
      </w:r>
    </w:p>
    <w:tbl>
      <w:tblPr>
        <w:tblW w:w="10349" w:type="dxa"/>
        <w:tblInd w:w="-176" w:type="dxa"/>
        <w:tblLook w:val="04A0"/>
      </w:tblPr>
      <w:tblGrid>
        <w:gridCol w:w="1976"/>
        <w:gridCol w:w="8373"/>
      </w:tblGrid>
      <w:tr w:rsidR="00613DC9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Варненского муниципального района</w:t>
            </w:r>
          </w:p>
          <w:p w:rsidR="00613DC9" w:rsidRDefault="00CE743D">
            <w:pPr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Адрес: 457200,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с. Варна, ул. Советская, 135</w:t>
            </w:r>
            <w:proofErr w:type="gramEnd"/>
          </w:p>
        </w:tc>
      </w:tr>
      <w:tr w:rsidR="00613DC9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Соисполнители муниципальной Программы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Управление образования администрации Варненского муниципального района;</w:t>
            </w:r>
          </w:p>
          <w:p w:rsidR="00613DC9" w:rsidRDefault="00CE743D">
            <w:pPr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Управление культуры администрации Варненского муниципального района; </w:t>
            </w:r>
          </w:p>
          <w:p w:rsidR="00613DC9" w:rsidRDefault="00CE743D">
            <w:pPr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Управление социальной защиты нас</w:t>
            </w:r>
            <w:r>
              <w:rPr>
                <w:rFonts w:ascii="Times New Roman" w:hAnsi="Times New Roman" w:cs="Times New Roman"/>
                <w:sz w:val="24"/>
              </w:rPr>
              <w:t>еления администрации Варненского муниципального района  (УСЗН);</w:t>
            </w:r>
          </w:p>
          <w:p w:rsidR="00613DC9" w:rsidRDefault="00CE743D">
            <w:pPr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Центр занятости населения Варненского муниципального района (ЦЗН);</w:t>
            </w:r>
          </w:p>
          <w:p w:rsidR="00613DC9" w:rsidRDefault="00CE743D">
            <w:pPr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Отдел МВД России по Варненскому району Челябинской области (по согласованию)</w:t>
            </w:r>
          </w:p>
          <w:p w:rsidR="00613DC9" w:rsidRDefault="00CE743D">
            <w:pPr>
              <w:spacing w:line="240" w:lineRule="auto"/>
              <w:ind w:firstLine="283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- ГБУЗ «Районная больница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Варна» (по согл</w:t>
            </w:r>
            <w:r>
              <w:rPr>
                <w:rFonts w:ascii="Times New Roman" w:hAnsi="Times New Roman" w:cs="Times New Roman"/>
                <w:sz w:val="24"/>
              </w:rPr>
              <w:t>асованию);</w:t>
            </w:r>
          </w:p>
          <w:p w:rsidR="00613DC9" w:rsidRDefault="00CE743D">
            <w:pPr>
              <w:spacing w:line="240" w:lineRule="auto"/>
              <w:ind w:firstLine="283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- СОНКО </w:t>
            </w:r>
            <w:r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  <w:p w:rsidR="00613DC9" w:rsidRDefault="00613D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DC9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Программно-целевые инструменты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-"О Стратегии государственной национальной политики Российской Федерации на период до 2025 года" (Указ Президента РФ от 19 декабря 2012 г. № 1666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  <w:p w:rsidR="00613DC9" w:rsidRDefault="00CE743D">
            <w:pPr>
              <w:pStyle w:val="ae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111111"/>
                <w:sz w:val="24"/>
              </w:rPr>
              <w:t xml:space="preserve"> </w:t>
            </w:r>
            <w:hyperlink r:id="rId6">
              <w:r>
                <w:rPr>
                  <w:rStyle w:val="-"/>
                  <w:rFonts w:ascii="Times New Roman" w:hAnsi="Times New Roman" w:cs="Times New Roman"/>
                  <w:color w:val="111111"/>
                  <w:sz w:val="24"/>
                  <w:u w:val="none"/>
                </w:rPr>
                <w:t>Стратегия национальной безопасности Российской Федерации</w:t>
              </w:r>
            </w:hyperlink>
            <w:r>
              <w:rPr>
                <w:rFonts w:ascii="Times New Roman" w:hAnsi="Times New Roman" w:cs="Times New Roman"/>
                <w:color w:val="111111"/>
                <w:sz w:val="24"/>
              </w:rPr>
              <w:t xml:space="preserve">, утвержденная </w:t>
            </w:r>
            <w:hyperlink r:id="rId7">
              <w:r>
                <w:rPr>
                  <w:rStyle w:val="-"/>
                  <w:rFonts w:ascii="Times New Roman" w:hAnsi="Times New Roman" w:cs="Times New Roman"/>
                  <w:color w:val="111111"/>
                  <w:sz w:val="24"/>
                  <w:u w:val="none"/>
                </w:rPr>
                <w:t>Указом Президента Российской Федерации от 31 декабря 2015 года N 683 "О Стр</w:t>
              </w:r>
              <w:r>
                <w:rPr>
                  <w:rStyle w:val="-"/>
                  <w:rFonts w:ascii="Times New Roman" w:hAnsi="Times New Roman" w:cs="Times New Roman"/>
                  <w:color w:val="111111"/>
                  <w:sz w:val="24"/>
                  <w:u w:val="none"/>
                </w:rPr>
                <w:t>атегии национальной безопасности Российской Федерации"</w:t>
              </w:r>
            </w:hyperlink>
            <w:r>
              <w:rPr>
                <w:rFonts w:ascii="Times New Roman" w:hAnsi="Times New Roman" w:cs="Times New Roman"/>
                <w:color w:val="111111"/>
                <w:sz w:val="24"/>
              </w:rPr>
              <w:t>;</w:t>
            </w:r>
          </w:p>
          <w:p w:rsidR="00613DC9" w:rsidRDefault="00CE743D">
            <w:pPr>
              <w:pStyle w:val="ae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color w:val="111111"/>
                <w:sz w:val="24"/>
              </w:rPr>
              <w:t xml:space="preserve">- </w:t>
            </w:r>
            <w:hyperlink r:id="rId8">
              <w:r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color w:val="111111"/>
                <w:sz w:val="24"/>
              </w:rPr>
              <w:t xml:space="preserve"> Правительства Российской Федерации от 20 августа 2013 г. N 718 "О федеральной целевой программе "Укрепление единства российской нации и этнокульт</w:t>
            </w:r>
            <w:r>
              <w:rPr>
                <w:rFonts w:ascii="Times New Roman" w:hAnsi="Times New Roman" w:cs="Times New Roman"/>
                <w:color w:val="111111"/>
                <w:sz w:val="24"/>
              </w:rPr>
              <w:t>урное развитие народов России (2014-2020 годы)".</w:t>
            </w:r>
          </w:p>
          <w:p w:rsidR="00613DC9" w:rsidRDefault="00CE743D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 противодействии экстремистской деятельности (от 25.07.2002 г. №114-ФЗ)</w:t>
            </w:r>
          </w:p>
          <w:p w:rsidR="00613DC9" w:rsidRDefault="00CE743D">
            <w:pPr>
              <w:pStyle w:val="ae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-Стратегия противодействия экстремизму в РФ до 2025 года (от 28.11.2014 г. № Пр-2753)</w:t>
            </w:r>
          </w:p>
          <w:p w:rsidR="00613DC9" w:rsidRDefault="00CE743D">
            <w:pPr>
              <w:pStyle w:val="ae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- Федеральный  закон от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19 июня 2004 г. № ФЗ-54 "О собраниях, митингах, демонстрациях, шествиях и пикетированиях" о</w:t>
            </w:r>
          </w:p>
          <w:p w:rsidR="00613DC9" w:rsidRDefault="00CE74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-Федеральный  закон от 29.12.2010 г. № 435-ФЗ   «О защите детей от информации, причиняющей вред их здоровью и развитию» </w:t>
            </w:r>
          </w:p>
          <w:p w:rsidR="00613DC9" w:rsidRDefault="00CE74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 государственной программе Челябинской о</w:t>
            </w:r>
            <w:r>
              <w:rPr>
                <w:rFonts w:ascii="Times New Roman" w:hAnsi="Times New Roman" w:cs="Times New Roman"/>
                <w:sz w:val="24"/>
              </w:rPr>
              <w:t>бласти "Реализация государственной национальной политики в Челябинской области" (Постановление от 20 декабря 2017 г. N 700-П).</w:t>
            </w:r>
          </w:p>
          <w:p w:rsidR="00613DC9" w:rsidRDefault="00613D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DC9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 муниципальной Программы 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9TimesNewRoman"/>
                <w:rFonts w:eastAsia="Bookman Old Style"/>
                <w:i w:val="0"/>
                <w:sz w:val="24"/>
                <w:szCs w:val="24"/>
                <w:highlight w:val="none"/>
              </w:rPr>
              <w:t>Повышение эффективности  муниципальной системы профилактики экстремизма, гармонизации национальны</w:t>
            </w:r>
            <w:r>
              <w:rPr>
                <w:rStyle w:val="9TimesNewRoman"/>
                <w:rFonts w:eastAsia="Bookman Old Style"/>
                <w:i w:val="0"/>
                <w:sz w:val="24"/>
                <w:szCs w:val="24"/>
                <w:highlight w:val="none"/>
              </w:rPr>
              <w:t>х и межнациональных отношений</w:t>
            </w:r>
          </w:p>
        </w:tc>
      </w:tr>
      <w:tr w:rsidR="00613DC9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задачи муниципальной Программы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ind w:firstLine="38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1. Обеспечение  взаимодействия субъектов профилактики  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предупреждении экстремистских проявлений на территории Варненского муниципального района.</w:t>
            </w:r>
          </w:p>
          <w:p w:rsidR="00613DC9" w:rsidRDefault="00CE743D">
            <w:pPr>
              <w:spacing w:line="240" w:lineRule="auto"/>
              <w:ind w:firstLine="38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2.  Организация профилактики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экстремизма на национальной и религиозной почве.</w:t>
            </w:r>
          </w:p>
          <w:p w:rsidR="00613DC9" w:rsidRDefault="00CE7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3.Создание условий для укрепления общероссийского гражданского единства и духовной общности народов России, проживающих в Варненском муниципальном районе</w:t>
            </w:r>
          </w:p>
          <w:p w:rsidR="00613DC9" w:rsidRDefault="00CE7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Содействие сохранению и развитию этнокультурного мн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огообразия народов России, проживающих в Варненском муниципальном районе.</w:t>
            </w:r>
          </w:p>
          <w:p w:rsidR="00613DC9" w:rsidRDefault="00CE7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допущение вовлечения молодежи и несовершеннолетних лиц к участию в несогласованных массовых мероприятиях                                       протестной направленности.</w:t>
            </w:r>
          </w:p>
          <w:p w:rsidR="00613DC9" w:rsidRDefault="00CE7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 Сниже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ние риска возникновения конфликтных ситуаций среди населения района в результате миграции.</w:t>
            </w:r>
          </w:p>
          <w:p w:rsidR="00613DC9" w:rsidRDefault="00613DC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DC9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Количество мероприятий,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направленных на повышение уровня межведомственного взаимодействия.</w:t>
            </w:r>
          </w:p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оличество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направленных на формирование механизмов противодействия экстремизму, этнической и религиозной нетерпимости и их участников .</w:t>
            </w:r>
          </w:p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 Количество мероприятий, направленных на  укрепление общероссийского гражданского единства и духовной общности нар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одов России, проживающих в Варненском муниципальном районе, и их участников.</w:t>
            </w:r>
          </w:p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4.1.Количество публикаций в СМИ, направленных на формирование этнокультурной компетентности граждан и пропаганду толерантности.</w:t>
            </w:r>
          </w:p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4.2.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Количество мероприятий, направленных на содейс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твие  сохранению и развитию этнокультурного многообразия народов России, проживающих в Варненском муниципальном районе, и их участников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.</w:t>
            </w:r>
            <w:proofErr w:type="gramEnd"/>
          </w:p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5. Осуществление мониторинга  деятельности средств массовой информации, общественных организаций и объединений, в том числе в компьютерных сетях, в целях недопущения призывов к нарушениям общественного порядка, пропаганды деятельности организаций экстремис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тской направленности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недопущению вовлечения молодежи и несовершеннолетних лиц к участию в несогласованных массовых мероприятиях протестной направленности.</w:t>
            </w:r>
          </w:p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 Количество участников мероприятий, проводимых в рамках социальной и культурной адаптации и интег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рации мигрантов</w:t>
            </w:r>
          </w:p>
        </w:tc>
      </w:tr>
      <w:tr w:rsidR="00613DC9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Этапы и сроки реализации муниципальной Программы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613DC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13DC9" w:rsidRDefault="00CE74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2020 по 2022 годы</w:t>
            </w:r>
          </w:p>
        </w:tc>
      </w:tr>
      <w:tr w:rsidR="00613DC9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Источником финансирования Программы являются:</w:t>
            </w:r>
          </w:p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местный  бюджет. </w:t>
            </w:r>
          </w:p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 на 2020-2022 годы запланировано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612,0</w:t>
            </w:r>
            <w:r>
              <w:rPr>
                <w:rFonts w:ascii="Times New Roman" w:hAnsi="Times New Roman" w:cs="Times New Roman"/>
                <w:sz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</w:rPr>
              <w:t xml:space="preserve"> рублей, в том числе по годам:</w:t>
            </w:r>
          </w:p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год – 202,0 тыс. рублей;</w:t>
            </w:r>
          </w:p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 год – 195,0тыс. рублей;</w:t>
            </w:r>
          </w:p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год – 215,0 тыс. рублей.</w:t>
            </w:r>
          </w:p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бюджет - 0 тыс. руб.</w:t>
            </w:r>
          </w:p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Внебюджетные средства  - 0 тыс. руб.</w:t>
            </w:r>
          </w:p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Стоимость  мероприятий  и проектов, предусмотренных Программой,  </w:t>
            </w:r>
            <w:r>
              <w:rPr>
                <w:rFonts w:ascii="Times New Roman" w:hAnsi="Times New Roman" w:cs="Times New Roman"/>
                <w:sz w:val="24"/>
              </w:rPr>
              <w:t xml:space="preserve">подлежит  ежегодному  уточнению  и корректировке  при  разработке  бюджета 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района  соответствующего года.</w:t>
            </w:r>
          </w:p>
          <w:p w:rsidR="00613DC9" w:rsidRDefault="00613DC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DC9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результате реализации Программы к 2022 году планируется:</w:t>
            </w:r>
          </w:p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-увеличение  количества</w:t>
            </w:r>
            <w:r>
              <w:rPr>
                <w:rFonts w:ascii="Times New Roman" w:hAnsi="Times New Roman" w:cs="Times New Roman"/>
                <w:sz w:val="24"/>
              </w:rPr>
              <w:t xml:space="preserve"> мероприятий,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направленных на повышение уровня межведомственного взаимодействия до 10;</w:t>
            </w:r>
          </w:p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увеличение количества мероприятий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направленных на формирование механизмов противодействия экстремизму, этнической и религиозной нетерпимости и их участников  до 10 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год с охватом  населения до 700 человек;</w:t>
            </w:r>
          </w:p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-увеличение  количества мероприятий, направленных на  укрепление общероссийского гражданского единства и духовной общности народов России, проживающих в Варненском муниципальном районе, и их участников до 35 в год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 охватом населения до 1900 человек;</w:t>
            </w:r>
          </w:p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-увеличение   количества публикаций в СМИ, направленных на формирование этнокультурной компетентности граждан и пропаганду толерантности до 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;</w:t>
            </w:r>
            <w:proofErr w:type="gramEnd"/>
          </w:p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-увеличение 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оличества мероприятий, направленных на содействие  сохранению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и развитию этнокультурного многообразия народов России, проживающих в Варненском муниципальном районе, и их участников, до 45 в год с охватом населения до 900 человек;</w:t>
            </w:r>
          </w:p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-увеличение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количества  объектов  мониторинга  деятельности средств массовой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информации,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общественных организаций и объединений, в том числе в компьютерных сетях, в целях недопущения призывов к нарушениям общественного порядка, пропаганды деятельности организаций экстремистской направленности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недопущению вовлечения молодежи и несовершенноле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тних лиц к участию в несогласованных массовых мероприятиях протестной направленности до 9;</w:t>
            </w:r>
          </w:p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-увеличение  количества участников мероприятий, проводимых в рамках социальной и культурной адаптации и интеграции мигрантов до 30.  </w:t>
            </w:r>
          </w:p>
        </w:tc>
      </w:tr>
    </w:tbl>
    <w:p w:rsidR="00613DC9" w:rsidRDefault="00613DC9">
      <w:pPr>
        <w:pStyle w:val="Heading1"/>
        <w:spacing w:before="0" w:after="0"/>
        <w:ind w:firstLine="709"/>
        <w:rPr>
          <w:rFonts w:ascii="Times New Roman" w:hAnsi="Times New Roman" w:cs="Times New Roman"/>
          <w:b w:val="0"/>
          <w:color w:val="auto"/>
        </w:rPr>
      </w:pPr>
    </w:p>
    <w:p w:rsidR="00613DC9" w:rsidRDefault="00CE743D">
      <w:pPr>
        <w:pStyle w:val="Heading1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</w:rPr>
        <w:t>Раздел I. Содержание проблемы</w:t>
      </w:r>
      <w:r>
        <w:rPr>
          <w:rFonts w:ascii="Times New Roman" w:hAnsi="Times New Roman" w:cs="Times New Roman"/>
          <w:color w:val="auto"/>
          <w:sz w:val="24"/>
        </w:rPr>
        <w:t xml:space="preserve"> и обоснование необходи</w:t>
      </w:r>
      <w:r>
        <w:rPr>
          <w:rFonts w:ascii="Times New Roman" w:hAnsi="Times New Roman" w:cs="Times New Roman"/>
          <w:b w:val="0"/>
          <w:color w:val="auto"/>
          <w:sz w:val="24"/>
        </w:rPr>
        <w:t>м</w:t>
      </w:r>
      <w:r>
        <w:rPr>
          <w:rFonts w:ascii="Times New Roman" w:hAnsi="Times New Roman" w:cs="Times New Roman"/>
          <w:color w:val="auto"/>
          <w:sz w:val="24"/>
        </w:rPr>
        <w:t>ости ее решения программными методами</w:t>
      </w:r>
    </w:p>
    <w:p w:rsidR="00613DC9" w:rsidRDefault="00CE743D">
      <w:pPr>
        <w:ind w:firstLine="709"/>
      </w:pPr>
      <w:proofErr w:type="gramStart"/>
      <w:r>
        <w:rPr>
          <w:rFonts w:ascii="Times New Roman" w:hAnsi="Times New Roman" w:cs="Times New Roman"/>
          <w:sz w:val="24"/>
        </w:rPr>
        <w:t xml:space="preserve">Программа разработана в соответствии с федеральными законами </w:t>
      </w:r>
      <w:hyperlink r:id="rId9">
        <w:r>
          <w:rPr>
            <w:rStyle w:val="a9"/>
            <w:rFonts w:ascii="Times New Roman" w:hAnsi="Times New Roman" w:cs="Times New Roman"/>
            <w:b w:val="0"/>
            <w:color w:val="auto"/>
            <w:sz w:val="24"/>
          </w:rPr>
          <w:t>от 06.10.2003 г. N 131-ФЗ</w:t>
        </w:r>
      </w:hyperlink>
      <w:r>
        <w:rPr>
          <w:rFonts w:ascii="Times New Roman" w:hAnsi="Times New Roman" w:cs="Times New Roman"/>
          <w:sz w:val="24"/>
        </w:rPr>
        <w:t xml:space="preserve"> "Об общих принципах организации местного самоуправления в Российской Ф</w:t>
      </w:r>
      <w:r>
        <w:rPr>
          <w:rFonts w:ascii="Times New Roman" w:hAnsi="Times New Roman" w:cs="Times New Roman"/>
          <w:sz w:val="24"/>
        </w:rPr>
        <w:t xml:space="preserve">едерации", </w:t>
      </w:r>
      <w:hyperlink r:id="rId10">
        <w:r>
          <w:rPr>
            <w:rStyle w:val="a9"/>
            <w:rFonts w:ascii="Times New Roman" w:hAnsi="Times New Roman" w:cs="Times New Roman"/>
            <w:b w:val="0"/>
            <w:color w:val="auto"/>
            <w:sz w:val="24"/>
          </w:rPr>
          <w:t>от 25.07.2002 г. N 114-ФЗ</w:t>
        </w:r>
      </w:hyperlink>
      <w:r>
        <w:rPr>
          <w:rFonts w:ascii="Times New Roman" w:hAnsi="Times New Roman" w:cs="Times New Roman"/>
          <w:sz w:val="24"/>
        </w:rPr>
        <w:t xml:space="preserve"> "О противодействии экстремистской деятельности", </w:t>
      </w:r>
      <w:hyperlink r:id="rId11">
        <w:r>
          <w:rPr>
            <w:rStyle w:val="a9"/>
            <w:rFonts w:ascii="Times New Roman" w:hAnsi="Times New Roman" w:cs="Times New Roman"/>
            <w:b w:val="0"/>
            <w:color w:val="auto"/>
            <w:sz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</w:rPr>
        <w:t xml:space="preserve"> Правительства Российской Федерации от 20 августа 2013 г. N 718 "О федеральной</w:t>
      </w:r>
      <w:r>
        <w:rPr>
          <w:rFonts w:ascii="Times New Roman" w:hAnsi="Times New Roman" w:cs="Times New Roman"/>
          <w:sz w:val="24"/>
        </w:rPr>
        <w:t xml:space="preserve"> целевой программе "Укрепление единства российской нации и этнокультурное развитие народов России (2014-2020 годы)".</w:t>
      </w:r>
      <w:proofErr w:type="gramEnd"/>
    </w:p>
    <w:p w:rsidR="00613DC9" w:rsidRDefault="00CE74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Проблема экстремизма общероссийского масштаба. И если в Варненском районе явно не проявляется,  это не говорит о ее отсутствии. Деятельност</w:t>
      </w:r>
      <w:r>
        <w:rPr>
          <w:rFonts w:ascii="Times New Roman" w:eastAsia="Times New Roman" w:hAnsi="Times New Roman" w:cs="Times New Roman"/>
          <w:sz w:val="24"/>
        </w:rPr>
        <w:t>ь администрации Варненского муниципального района  направлена на ее предупреждение и организацию профилактической работы с населением района и прежде всего с молодежью и несовершеннолетними.  Для этого  осуществляется  координации деятельности субъектов пр</w:t>
      </w:r>
      <w:r>
        <w:rPr>
          <w:rFonts w:ascii="Times New Roman" w:eastAsia="Times New Roman" w:hAnsi="Times New Roman" w:cs="Times New Roman"/>
          <w:sz w:val="24"/>
        </w:rPr>
        <w:t>офилактики в сфере профилактики противодействия экстремизму на территории Варненского муниципального района: администрации района, Отдела МВД России по Варненскому району, управлений образования, культуры, соцзащиты, подведомственные им организации и учреж</w:t>
      </w:r>
      <w:r>
        <w:rPr>
          <w:rFonts w:ascii="Times New Roman" w:eastAsia="Times New Roman" w:hAnsi="Times New Roman" w:cs="Times New Roman"/>
          <w:sz w:val="24"/>
        </w:rPr>
        <w:t xml:space="preserve">дения. </w:t>
      </w:r>
    </w:p>
    <w:p w:rsidR="00613DC9" w:rsidRDefault="00CE743D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Статистический материал, представленный  исследовательским центром «Маркетинга и социологии» Челябинска в форме отчетов социологического опроса населения по теме «Экстремизм и терроризм в молодежной среде. Факторы распространения идеологии экстрем</w:t>
      </w:r>
      <w:r>
        <w:rPr>
          <w:rFonts w:ascii="Times New Roman" w:eastAsia="Times New Roman" w:hAnsi="Times New Roman" w:cs="Times New Roman"/>
          <w:sz w:val="24"/>
        </w:rPr>
        <w:t xml:space="preserve">изма и терроризма в молодежной среде» определяет  рейтинг основных причин, способствующих росту популярности экстремистских идей в Челябинской области,  которые помогают  понять содержание проблемы и решать ее программно-целевым методом. </w:t>
      </w:r>
    </w:p>
    <w:p w:rsidR="00613DC9" w:rsidRDefault="00CE743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Ж</w:t>
      </w:r>
      <w:r>
        <w:rPr>
          <w:rFonts w:ascii="Times New Roman" w:eastAsia="Times New Roman" w:hAnsi="Times New Roman" w:cs="Times New Roman"/>
          <w:sz w:val="24"/>
        </w:rPr>
        <w:t>ители Челябинско</w:t>
      </w:r>
      <w:r>
        <w:rPr>
          <w:rFonts w:ascii="Times New Roman" w:eastAsia="Times New Roman" w:hAnsi="Times New Roman" w:cs="Times New Roman"/>
          <w:sz w:val="24"/>
        </w:rPr>
        <w:t xml:space="preserve">й области  позитивно оценивают состояние дел в сфере межнациональных и межконфессиональных отношений. Большинство респондентов считают себя верующими и исповедуют православие. Наиболее важными условиями для личностного </w:t>
      </w:r>
      <w:r>
        <w:rPr>
          <w:rFonts w:ascii="Times New Roman" w:eastAsia="Times New Roman" w:hAnsi="Times New Roman" w:cs="Times New Roman"/>
          <w:sz w:val="24"/>
        </w:rPr>
        <w:lastRenderedPageBreak/>
        <w:t>развития считают ответственность, чес</w:t>
      </w:r>
      <w:r>
        <w:rPr>
          <w:rFonts w:ascii="Times New Roman" w:eastAsia="Times New Roman" w:hAnsi="Times New Roman" w:cs="Times New Roman"/>
          <w:sz w:val="24"/>
        </w:rPr>
        <w:t>тность и терпимость.  Уровень межнациональной напряженности достаточно низкий. Отношение жителей области к действиям региональных органов государственной власти по гармонизации межнациональных и межконфессиональных отношений в целом положительное.</w:t>
      </w:r>
    </w:p>
    <w:p w:rsidR="00613DC9" w:rsidRDefault="00CE743D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>В районе</w:t>
      </w:r>
      <w:r>
        <w:rPr>
          <w:rFonts w:ascii="Times New Roman" w:eastAsia="Times New Roman" w:hAnsi="Times New Roman" w:cs="Times New Roman"/>
          <w:sz w:val="24"/>
        </w:rPr>
        <w:t xml:space="preserve">  в</w:t>
      </w:r>
      <w:r>
        <w:rPr>
          <w:rFonts w:ascii="Times New Roman" w:eastAsia="Times New Roman" w:hAnsi="Times New Roman" w:cs="Times New Roman"/>
          <w:bCs/>
          <w:sz w:val="24"/>
          <w:highlight w:val="white"/>
        </w:rPr>
        <w:t xml:space="preserve">едется работа по недопущению рисков проявления экстремизма в начальной стадии,    национальных и религиозных противоречий, конфликтов местного населения и мигрантов,  повышению толерантности населения, в том числе молодежи и несовершеннолетних.   Так,  </w:t>
      </w:r>
      <w:r>
        <w:rPr>
          <w:rFonts w:ascii="Times New Roman" w:eastAsia="Times New Roman" w:hAnsi="Times New Roman" w:cs="Times New Roman"/>
          <w:bCs/>
          <w:sz w:val="24"/>
          <w:highlight w:val="white"/>
        </w:rPr>
        <w:t>21 сентября 2009 г. в районном центре – селе Варна –  открыт Храм Рождества Пресвятой Богородицы, 21 октября 2011 г.  в с</w:t>
      </w:r>
      <w:proofErr w:type="gramStart"/>
      <w:r>
        <w:rPr>
          <w:rFonts w:ascii="Times New Roman" w:eastAsia="Times New Roman" w:hAnsi="Times New Roman" w:cs="Times New Roman"/>
          <w:bCs/>
          <w:sz w:val="24"/>
          <w:highlight w:val="white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sz w:val="24"/>
          <w:highlight w:val="white"/>
        </w:rPr>
        <w:t xml:space="preserve">арна -  Мечеть  </w:t>
      </w:r>
      <w:proofErr w:type="spellStart"/>
      <w:r>
        <w:rPr>
          <w:rFonts w:ascii="Times New Roman" w:eastAsia="Times New Roman" w:hAnsi="Times New Roman" w:cs="Times New Roman"/>
          <w:bCs/>
          <w:sz w:val="24"/>
          <w:highlight w:val="white"/>
        </w:rPr>
        <w:t>Нур</w:t>
      </w:r>
      <w:proofErr w:type="spellEnd"/>
      <w:r>
        <w:rPr>
          <w:rFonts w:ascii="Times New Roman" w:eastAsia="Times New Roman" w:hAnsi="Times New Roman" w:cs="Times New Roman"/>
          <w:bCs/>
          <w:sz w:val="24"/>
          <w:highlight w:val="white"/>
        </w:rPr>
        <w:t xml:space="preserve">,  28 сентября 2014 г. в с.Лейпциг  - Храм Казанской иконы Божией Матери, в </w:t>
      </w:r>
      <w:r>
        <w:rPr>
          <w:rFonts w:ascii="Times New Roman" w:eastAsia="Times New Roman" w:hAnsi="Times New Roman" w:cs="Times New Roman"/>
          <w:sz w:val="24"/>
          <w:highlight w:val="white"/>
        </w:rPr>
        <w:t>2015 г</w:t>
      </w:r>
      <w:r>
        <w:rPr>
          <w:rFonts w:ascii="Times New Roman" w:eastAsia="Times New Roman" w:hAnsi="Times New Roman" w:cs="Times New Roman"/>
          <w:bCs/>
          <w:sz w:val="24"/>
          <w:highlight w:val="white"/>
        </w:rPr>
        <w:t>. – отреставрирован храм в с. Ни</w:t>
      </w:r>
      <w:r>
        <w:rPr>
          <w:rFonts w:ascii="Times New Roman" w:eastAsia="Times New Roman" w:hAnsi="Times New Roman" w:cs="Times New Roman"/>
          <w:bCs/>
          <w:sz w:val="24"/>
          <w:highlight w:val="white"/>
        </w:rPr>
        <w:t xml:space="preserve">колаевка. Открыты также церкви </w:t>
      </w:r>
      <w:proofErr w:type="gramStart"/>
      <w:r>
        <w:rPr>
          <w:rFonts w:ascii="Times New Roman" w:eastAsia="Times New Roman" w:hAnsi="Times New Roman" w:cs="Times New Roman"/>
          <w:bCs/>
          <w:sz w:val="24"/>
          <w:highlight w:val="white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highlight w:val="white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Cs/>
          <w:sz w:val="24"/>
          <w:highlight w:val="white"/>
        </w:rPr>
        <w:t>Катенино</w:t>
      </w:r>
      <w:proofErr w:type="spellEnd"/>
      <w:r>
        <w:rPr>
          <w:rFonts w:ascii="Times New Roman" w:eastAsia="Times New Roman" w:hAnsi="Times New Roman" w:cs="Times New Roman"/>
          <w:bCs/>
          <w:sz w:val="24"/>
          <w:highlight w:val="white"/>
        </w:rPr>
        <w:t xml:space="preserve">, с. Городище. Строится храм Матроны Московской в п. Новый Урал.  </w:t>
      </w:r>
      <w:proofErr w:type="gramStart"/>
      <w:r>
        <w:rPr>
          <w:rFonts w:ascii="Times New Roman" w:eastAsia="Times New Roman" w:hAnsi="Times New Roman" w:cs="Times New Roman"/>
          <w:bCs/>
          <w:sz w:val="24"/>
          <w:highlight w:val="white"/>
        </w:rPr>
        <w:t xml:space="preserve">Основные формы взаимодействия с религиозными </w:t>
      </w:r>
      <w:proofErr w:type="spellStart"/>
      <w:r>
        <w:rPr>
          <w:rFonts w:ascii="Times New Roman" w:eastAsia="Times New Roman" w:hAnsi="Times New Roman" w:cs="Times New Roman"/>
          <w:bCs/>
          <w:sz w:val="24"/>
          <w:highlight w:val="white"/>
        </w:rPr>
        <w:t>конфессиями</w:t>
      </w:r>
      <w:proofErr w:type="spellEnd"/>
      <w:r>
        <w:rPr>
          <w:rFonts w:ascii="Times New Roman" w:eastAsia="Times New Roman" w:hAnsi="Times New Roman" w:cs="Times New Roman"/>
          <w:bCs/>
          <w:sz w:val="24"/>
          <w:highlight w:val="white"/>
        </w:rPr>
        <w:t xml:space="preserve"> района  определены  соглашениями администрации района с  руководителями </w:t>
      </w:r>
      <w:proofErr w:type="spellStart"/>
      <w:r>
        <w:rPr>
          <w:rFonts w:ascii="Times New Roman" w:eastAsia="Times New Roman" w:hAnsi="Times New Roman" w:cs="Times New Roman"/>
          <w:bCs/>
          <w:sz w:val="24"/>
          <w:highlight w:val="white"/>
        </w:rPr>
        <w:t>конфессий</w:t>
      </w:r>
      <w:proofErr w:type="spellEnd"/>
      <w:r>
        <w:rPr>
          <w:rFonts w:ascii="Times New Roman" w:eastAsia="Times New Roman" w:hAnsi="Times New Roman" w:cs="Times New Roman"/>
          <w:bCs/>
          <w:sz w:val="24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highlight w:val="white"/>
        </w:rPr>
        <w:t xml:space="preserve"> Традиц</w:t>
      </w:r>
      <w:r>
        <w:rPr>
          <w:rFonts w:ascii="Times New Roman" w:eastAsia="Times New Roman" w:hAnsi="Times New Roman" w:cs="Times New Roman"/>
          <w:bCs/>
          <w:sz w:val="24"/>
          <w:highlight w:val="white"/>
        </w:rPr>
        <w:t xml:space="preserve">ионными в районе стали праздники, проводимые совместно с </w:t>
      </w:r>
      <w:proofErr w:type="spellStart"/>
      <w:r>
        <w:rPr>
          <w:rFonts w:ascii="Times New Roman" w:eastAsia="Times New Roman" w:hAnsi="Times New Roman" w:cs="Times New Roman"/>
          <w:bCs/>
          <w:sz w:val="24"/>
          <w:highlight w:val="white"/>
        </w:rPr>
        <w:t>Варненским</w:t>
      </w:r>
      <w:proofErr w:type="spellEnd"/>
      <w:r>
        <w:rPr>
          <w:rFonts w:ascii="Times New Roman" w:eastAsia="Times New Roman" w:hAnsi="Times New Roman" w:cs="Times New Roman"/>
          <w:bCs/>
          <w:sz w:val="24"/>
          <w:highlight w:val="white"/>
        </w:rPr>
        <w:t xml:space="preserve"> приходом:  Рождественские встречи 07 января,  Пасхальная весна – в день Пасхи</w:t>
      </w:r>
    </w:p>
    <w:p w:rsidR="00613DC9" w:rsidRDefault="00CE74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Положительную роль в работе по формированию толерантности  несовершеннолетних и молодежи района, неприятия и о</w:t>
      </w:r>
      <w:r>
        <w:rPr>
          <w:rFonts w:ascii="Times New Roman" w:eastAsia="Times New Roman" w:hAnsi="Times New Roman" w:cs="Times New Roman"/>
          <w:sz w:val="24"/>
        </w:rPr>
        <w:t>суждения ксенофобии, национализма, правового нигилизма  играют средства массовой информации района: сайт администрации района, сайты управления образования, культуры,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образовательных организаций, районная газета «Советское село», радио «Варна», освещающи</w:t>
      </w:r>
      <w:r>
        <w:rPr>
          <w:rFonts w:ascii="Times New Roman" w:eastAsia="Times New Roman" w:hAnsi="Times New Roman" w:cs="Times New Roman"/>
          <w:sz w:val="24"/>
        </w:rPr>
        <w:t>е позитивный опыт  работы  совместного проживания многонационального населения района.</w:t>
      </w:r>
    </w:p>
    <w:p w:rsidR="00613DC9" w:rsidRDefault="00CE743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Администрацией Варненского муниципального района с целью предупреждения актов экстремизма и обеспечения  правопорядка при проведении массовых мероприятий  для  выполнени</w:t>
      </w:r>
      <w:r>
        <w:rPr>
          <w:rFonts w:ascii="Times New Roman" w:eastAsia="Times New Roman" w:hAnsi="Times New Roman" w:cs="Times New Roman"/>
          <w:sz w:val="24"/>
        </w:rPr>
        <w:t>я  требований ФЗ-54 "О собраниях, митингах, демонстрациях, шествиях и пикетированиях" от 19 июня 2004 г.  с последующими изменениями и дополнениями  и  приняла постановление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от  17.05. 2017 г. №  300 «Об утверждении Порядка организации и проведения массов</w:t>
      </w:r>
      <w:r>
        <w:rPr>
          <w:rFonts w:ascii="Times New Roman" w:eastAsia="Times New Roman" w:hAnsi="Times New Roman" w:cs="Times New Roman"/>
          <w:color w:val="000000"/>
          <w:sz w:val="24"/>
        </w:rPr>
        <w:t>ых мероприятий (просветительских, культурно-зрелищных, спортивных, рекламных) и фейерверков 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территории Варненского муниципального района». </w:t>
      </w:r>
    </w:p>
    <w:p w:rsidR="00613DC9" w:rsidRDefault="00CE743D">
      <w:pPr>
        <w:shd w:val="clear" w:color="auto" w:fill="FFFFFF"/>
        <w:tabs>
          <w:tab w:val="left" w:pos="1080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Молодежная политика в районе направлена на формирование чувства патриотизма,  здорового образа жизни молодых граж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дан, реализацию их творческого потенциала,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с чем в качестве профилактической работы по предупреждению проявлений экстремизма  в районе  проводятся   мероприятия военно-патриотической и спортивной  направленности,   влияющие на формирование толера</w:t>
      </w:r>
      <w:r>
        <w:rPr>
          <w:rFonts w:ascii="Times New Roman" w:eastAsia="Times New Roman" w:hAnsi="Times New Roman" w:cs="Times New Roman"/>
          <w:color w:val="000000"/>
          <w:sz w:val="24"/>
        </w:rPr>
        <w:t>нтного сознания молодежи, профилактику экстремизма и ксенофобии.</w:t>
      </w:r>
      <w:r>
        <w:rPr>
          <w:rFonts w:ascii="Times New Roman" w:eastAsia="Times New Roman" w:hAnsi="Times New Roman" w:cs="Times New Roman"/>
          <w:color w:val="555555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Необходимо </w:t>
      </w:r>
      <w:r>
        <w:rPr>
          <w:rFonts w:ascii="Times New Roman" w:eastAsia="Times New Roman" w:hAnsi="Times New Roman" w:cs="Times New Roman"/>
          <w:color w:val="555555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оддерживать  проекты, которые интересны молодежи, в частности, районные фестивали,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 Для организации таких  мероприятий  недостаточно сотрудничества с общественными органи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зациями  и пограничной службой района, необходима финансовая поддержка  для приобретения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агитационн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массовой продукции, призов, продвижения лучших проектов в СМИ. </w:t>
      </w:r>
    </w:p>
    <w:p w:rsidR="00613DC9" w:rsidRDefault="00CE743D">
      <w:pPr>
        <w:shd w:val="clear" w:color="auto" w:fill="FFFFFF"/>
        <w:tabs>
          <w:tab w:val="left" w:pos="1080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Каждый год мероприятия Программы объединены Темой Года.  Так, в 2019 г. это была тема 95-летия Варненского района, в 2020 г. -  75-летие Победы и т. д. </w:t>
      </w:r>
    </w:p>
    <w:p w:rsidR="00613DC9" w:rsidRDefault="00CE743D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</w:rPr>
        <w:t>На ситуацию в Варненском муниципальном районе  влияние оказывает многонациональный состав его населения</w:t>
      </w:r>
      <w:r>
        <w:rPr>
          <w:rFonts w:ascii="Times New Roman" w:hAnsi="Times New Roman" w:cs="Times New Roman"/>
          <w:sz w:val="24"/>
        </w:rPr>
        <w:t xml:space="preserve">: в районе проживают представители 43 национальностей (большую часть составляют русские – 73,7%, татары – 8,7%,казахи – 7%), поэтому в 2019 г. создан Центр национальных культур, деятельность которого направлена  </w:t>
      </w:r>
      <w:r>
        <w:rPr>
          <w:rFonts w:ascii="Times New Roman" w:eastAsia="Times New Roman" w:hAnsi="Times New Roman" w:cs="Times New Roman"/>
          <w:bCs/>
          <w:sz w:val="24"/>
          <w:highlight w:val="white"/>
        </w:rPr>
        <w:t xml:space="preserve">на укрепление общероссийского гражданства и </w:t>
      </w:r>
      <w:r>
        <w:rPr>
          <w:rFonts w:ascii="Times New Roman" w:eastAsia="Times New Roman" w:hAnsi="Times New Roman" w:cs="Times New Roman"/>
          <w:bCs/>
          <w:sz w:val="24"/>
          <w:highlight w:val="white"/>
        </w:rPr>
        <w:t>содействие сохранению и развитию этнокультурного  многообразия народов России, населяющих территорию района.</w:t>
      </w:r>
      <w:proofErr w:type="gramEnd"/>
      <w:r>
        <w:rPr>
          <w:rFonts w:ascii="Times New Roman" w:eastAsia="Times New Roman" w:hAnsi="Times New Roman" w:cs="Times New Roman"/>
          <w:bCs/>
          <w:sz w:val="24"/>
          <w:highlight w:val="white"/>
        </w:rPr>
        <w:t xml:space="preserve">  Проекты Центра требуют финансовой поддержки со стороны администрации района. </w:t>
      </w:r>
    </w:p>
    <w:p w:rsidR="00613DC9" w:rsidRDefault="00CE743D">
      <w:pPr>
        <w:ind w:firstLine="709"/>
        <w:jc w:val="both"/>
      </w:pPr>
      <w:proofErr w:type="spellStart"/>
      <w:r>
        <w:rPr>
          <w:rFonts w:ascii="Times New Roman" w:hAnsi="Times New Roman" w:cs="Times New Roman"/>
          <w:sz w:val="24"/>
          <w:highlight w:val="white"/>
        </w:rPr>
        <w:t>Варненский</w:t>
      </w:r>
      <w:proofErr w:type="spellEnd"/>
      <w:r>
        <w:rPr>
          <w:rFonts w:ascii="Times New Roman" w:hAnsi="Times New Roman" w:cs="Times New Roman"/>
          <w:sz w:val="24"/>
          <w:highlight w:val="white"/>
        </w:rPr>
        <w:t xml:space="preserve">  район  граничит с  Казахстаном и является самым государс</w:t>
      </w:r>
      <w:r>
        <w:rPr>
          <w:rFonts w:ascii="Times New Roman" w:hAnsi="Times New Roman" w:cs="Times New Roman"/>
          <w:sz w:val="24"/>
          <w:highlight w:val="white"/>
        </w:rPr>
        <w:t xml:space="preserve">твенно-пограничным  районом  в области, имея границу протяженностью 312,8 км. В последние годы увеличился поток мигрантов в район.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На территории Варненского муниципального района по  состоянию  на 20.09.2019 года фактически на миграционном учете состояло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227 иностранных граждан и лиц без гражданства, из них поставленных на миграционный учет по месту пребывания 160 иностранных граждан и лиц без гражданства, по месту жительства 67 иностранных граждан и лиц без гражданства. </w:t>
      </w:r>
    </w:p>
    <w:p w:rsidR="00613DC9" w:rsidRDefault="00CE743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lastRenderedPageBreak/>
        <w:t>Администрацией района для успешной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адаптации мигрантов организуются встречи с лидерами национальных диаспор по обсуждению  участия диаспор  в культурно-массовых мероприятиях поселений и района для успешной их адаптации и социализации и предотвращения конфликтных ситуаций  местного населени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я и мигрантов. </w:t>
      </w:r>
    </w:p>
    <w:p w:rsidR="00613DC9" w:rsidRDefault="00CE743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4"/>
        </w:rPr>
        <w:t>Поэтому системный подход к мерам, направленным на предупреждение, выявление, устранение причин и условий, способствующих экстремизму, является одним из важнейших условий улучшения социально-экономической ситуации в Варненском муниципальном</w:t>
      </w:r>
      <w:r>
        <w:rPr>
          <w:rFonts w:ascii="Times New Roman" w:hAnsi="Times New Roman" w:cs="Times New Roman"/>
          <w:sz w:val="24"/>
        </w:rPr>
        <w:t xml:space="preserve"> районе и для реализации такого подхода необходимо принятие Программы по гармонизации межнациональных отношений и профилактике экстремизма.</w:t>
      </w:r>
    </w:p>
    <w:p w:rsidR="00613DC9" w:rsidRDefault="00613D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13DC9" w:rsidRDefault="00CE74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II.  Основные цели и задачи муниципальной Программы</w:t>
      </w:r>
    </w:p>
    <w:p w:rsidR="00613DC9" w:rsidRDefault="00613DC9">
      <w:pPr>
        <w:rPr>
          <w:rFonts w:ascii="Times New Roman" w:hAnsi="Times New Roman" w:cs="Times New Roman"/>
          <w:sz w:val="24"/>
        </w:rPr>
      </w:pPr>
    </w:p>
    <w:p w:rsidR="00613DC9" w:rsidRDefault="00CE743D">
      <w:r>
        <w:rPr>
          <w:rFonts w:ascii="Times New Roman" w:hAnsi="Times New Roman" w:cs="Times New Roman"/>
          <w:sz w:val="24"/>
        </w:rPr>
        <w:t>Приоритеты  муниципальной политики   в области противод</w:t>
      </w:r>
      <w:r>
        <w:rPr>
          <w:rFonts w:ascii="Times New Roman" w:hAnsi="Times New Roman" w:cs="Times New Roman"/>
          <w:sz w:val="24"/>
        </w:rPr>
        <w:t xml:space="preserve">ействия экстремизму сформированы с учетом целей и задач, представленных в  государственных  нормативных правовых документах: </w:t>
      </w:r>
      <w:hyperlink r:id="rId12">
        <w:r>
          <w:rPr>
            <w:rStyle w:val="-"/>
            <w:rFonts w:ascii="Times New Roman" w:hAnsi="Times New Roman" w:cs="Times New Roman"/>
            <w:sz w:val="24"/>
            <w:u w:val="none"/>
          </w:rPr>
          <w:t>Стратегии национальной безопасности Российской Федерации</w:t>
        </w:r>
      </w:hyperlink>
      <w:r>
        <w:rPr>
          <w:rFonts w:ascii="Times New Roman" w:hAnsi="Times New Roman" w:cs="Times New Roman"/>
          <w:sz w:val="24"/>
        </w:rPr>
        <w:t xml:space="preserve">, утвержденной  </w:t>
      </w:r>
      <w:hyperlink r:id="rId13">
        <w:r>
          <w:rPr>
            <w:rStyle w:val="-"/>
            <w:rFonts w:ascii="Times New Roman" w:hAnsi="Times New Roman" w:cs="Times New Roman"/>
            <w:sz w:val="24"/>
            <w:u w:val="none"/>
          </w:rPr>
          <w:t>Указом Президента Российской Федерации от 31 декабря 2015 года N 683 "О Стратегии национальной безопасности Российской Федерации"</w:t>
        </w:r>
      </w:hyperlink>
      <w:r>
        <w:rPr>
          <w:rFonts w:ascii="Times New Roman" w:hAnsi="Times New Roman" w:cs="Times New Roman"/>
          <w:sz w:val="24"/>
        </w:rPr>
        <w:t>.</w:t>
      </w:r>
    </w:p>
    <w:p w:rsidR="00613DC9" w:rsidRDefault="00CE74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Целью муниципальной  Программы является   </w:t>
      </w:r>
    </w:p>
    <w:p w:rsidR="00613DC9" w:rsidRDefault="00CE743D">
      <w:pPr>
        <w:rPr>
          <w:rFonts w:ascii="Times New Roman" w:hAnsi="Times New Roman" w:cs="Times New Roman"/>
          <w:sz w:val="24"/>
        </w:rPr>
      </w:pPr>
      <w:r>
        <w:rPr>
          <w:rStyle w:val="9TimesNewRoman"/>
          <w:rFonts w:eastAsia="Bookman Old Style"/>
          <w:i w:val="0"/>
          <w:sz w:val="24"/>
          <w:szCs w:val="24"/>
          <w:highlight w:val="none"/>
        </w:rPr>
        <w:t>повышение эффективности  мун</w:t>
      </w:r>
      <w:r>
        <w:rPr>
          <w:rStyle w:val="9TimesNewRoman"/>
          <w:rFonts w:eastAsia="Bookman Old Style"/>
          <w:i w:val="0"/>
          <w:sz w:val="24"/>
          <w:szCs w:val="24"/>
          <w:highlight w:val="none"/>
        </w:rPr>
        <w:t xml:space="preserve">иципальной системы профилактики экстремизма, гармонизации национальных и межнациональных отношений, позволяющей  </w:t>
      </w:r>
      <w:r>
        <w:rPr>
          <w:rFonts w:ascii="Times New Roman" w:hAnsi="Times New Roman" w:cs="Times New Roman"/>
          <w:sz w:val="24"/>
        </w:rPr>
        <w:t xml:space="preserve">создать условия для эффективного функционирования системы, направленной на недопущение  проявлений экстремизма и негативного отношения к лицам </w:t>
      </w:r>
      <w:r>
        <w:rPr>
          <w:rFonts w:ascii="Times New Roman" w:hAnsi="Times New Roman" w:cs="Times New Roman"/>
          <w:sz w:val="24"/>
        </w:rPr>
        <w:t xml:space="preserve">других национальностей и религиозных </w:t>
      </w:r>
      <w:proofErr w:type="spellStart"/>
      <w:r>
        <w:rPr>
          <w:rFonts w:ascii="Times New Roman" w:hAnsi="Times New Roman" w:cs="Times New Roman"/>
          <w:sz w:val="24"/>
        </w:rPr>
        <w:t>конфессий</w:t>
      </w:r>
      <w:proofErr w:type="spellEnd"/>
      <w:r>
        <w:rPr>
          <w:rFonts w:ascii="Times New Roman" w:hAnsi="Times New Roman" w:cs="Times New Roman"/>
          <w:sz w:val="24"/>
        </w:rPr>
        <w:t>, а также укрепление многонационального единства народов, проживающих на территории района. Этому будут способствовать задачи Программы, сформулированные в Системе целевых индикаторов, представленные в Приложен</w:t>
      </w:r>
      <w:r>
        <w:rPr>
          <w:rFonts w:ascii="Times New Roman" w:hAnsi="Times New Roman" w:cs="Times New Roman"/>
          <w:sz w:val="24"/>
        </w:rPr>
        <w:t xml:space="preserve">ии № 1 </w:t>
      </w:r>
    </w:p>
    <w:p w:rsidR="00613DC9" w:rsidRDefault="00613DC9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613DC9" w:rsidRDefault="00CE743D">
      <w:pPr>
        <w:pStyle w:val="Heading1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</w:rPr>
        <w:t xml:space="preserve">Раздел III. 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Сроки и этапы реализации муниципальной Программы.</w:t>
      </w:r>
    </w:p>
    <w:p w:rsidR="00613DC9" w:rsidRDefault="00CE743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Программа реализуется в один этап в 2020 по 2022 годах. Этот период позволяет определить эффективность  целевых индикаторов, актуальность задач. Достижение цели будет осуществляться по</w:t>
      </w:r>
      <w:r>
        <w:rPr>
          <w:rFonts w:ascii="Times New Roman" w:hAnsi="Times New Roman" w:cs="Times New Roman"/>
          <w:sz w:val="24"/>
        </w:rPr>
        <w:t xml:space="preserve"> нескольким направлениям через реализацию плана мероприятий Программы.</w:t>
      </w:r>
    </w:p>
    <w:p w:rsidR="00613DC9" w:rsidRDefault="00CE74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Соблюдение установленных сроков реализации муниципальной программы обеспечивается системой мероприятий муниципальной программы  в связи с утверждением бюджета Варненского муниципального</w:t>
      </w:r>
      <w:r>
        <w:rPr>
          <w:rFonts w:ascii="Times New Roman" w:hAnsi="Times New Roman" w:cs="Times New Roman"/>
          <w:sz w:val="24"/>
        </w:rPr>
        <w:t xml:space="preserve"> района сроком на три года. </w:t>
      </w:r>
    </w:p>
    <w:p w:rsidR="00613DC9" w:rsidRDefault="00613DC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13DC9" w:rsidRDefault="00CE743D">
      <w:pPr>
        <w:widowControl w:val="0"/>
        <w:ind w:firstLine="7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ab/>
        <w:t>Система мероприятий муниципальной программы.</w:t>
      </w:r>
    </w:p>
    <w:p w:rsidR="00613DC9" w:rsidRDefault="00CE743D">
      <w:pPr>
        <w:widowControl w:val="0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Мероприятия Программы осуществляются по следующим основным направлениям согласно таблице </w:t>
      </w:r>
    </w:p>
    <w:tbl>
      <w:tblPr>
        <w:tblW w:w="5000" w:type="pct"/>
        <w:tblCellMar>
          <w:left w:w="58" w:type="dxa"/>
        </w:tblCellMar>
        <w:tblLook w:val="04A0"/>
      </w:tblPr>
      <w:tblGrid>
        <w:gridCol w:w="421"/>
        <w:gridCol w:w="2674"/>
        <w:gridCol w:w="2061"/>
        <w:gridCol w:w="9"/>
        <w:gridCol w:w="1484"/>
        <w:gridCol w:w="1622"/>
        <w:gridCol w:w="7"/>
        <w:gridCol w:w="642"/>
        <w:gridCol w:w="7"/>
        <w:gridCol w:w="644"/>
        <w:gridCol w:w="8"/>
        <w:gridCol w:w="652"/>
      </w:tblGrid>
      <w:tr w:rsidR="00613DC9"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3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(тыс. рублей)</w:t>
            </w:r>
          </w:p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DC9"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613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613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613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613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13DC9">
        <w:tc>
          <w:tcPr>
            <w:tcW w:w="100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Организационные  и правовые мероприятия  по обеспечению взаимодействия   органов власти с институтами гражданского общества</w:t>
            </w:r>
          </w:p>
        </w:tc>
      </w:tr>
      <w:tr w:rsidR="00613DC9">
        <w:tc>
          <w:tcPr>
            <w:tcW w:w="100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Задача 1.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Обеспечение  взаимодействия субъектов профилактики  в предупреждении экстремистских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проявлений на территории Варненского муниципального района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 Комиссии по вопросам противодействия проявлениям экстремизма на территории Варненского муниципального района (КВППЭ)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Варненского муниципального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социальным вопросам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613DC9" w:rsidRDefault="00CE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отчетного доклада на расширенное аппаратное совещание Главы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района  «О мерах по координации деятельности субъектов профилактики в сфере профилактики противодействия экстремизму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Варненского муниципального района»</w:t>
            </w:r>
          </w:p>
          <w:p w:rsidR="00613DC9" w:rsidRDefault="00613DC9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Председатель  Комиссии по вопросам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противодействия проявления экстремизма Варненского муниципального района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 во 2-3 квартале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 мер по организации  мероприятий,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направленных на раннее выявление деятельности религиозно-экстремистских организаций и сект с учетом методических рекомендаций, подготовленных администрацией Губернатора, Правительством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Министерством общественной безопасности Челябинской области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вопросам противодействия проявления экстремизма Варненского муниципального района</w:t>
            </w:r>
          </w:p>
          <w:p w:rsidR="00613DC9" w:rsidRDefault="00613D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МВД России по Варненскому району</w:t>
            </w:r>
          </w:p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рекомендаций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семинаров, совещаний, круглых столов с участием органов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самоуправления, представителей общественных, молодежных организаций,  структурных подразделений администрации Варненского муниципального района по вопросам экстремизма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  образования  </w:t>
            </w:r>
          </w:p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 культуры </w:t>
            </w:r>
          </w:p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 МВД  России  по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Варненскому  району</w:t>
            </w:r>
          </w:p>
          <w:p w:rsidR="00613DC9" w:rsidRDefault="00613D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Standard"/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по обеспечению правопорядка и недопущению проявлений актов экстремизма во время проведения  массовых мероприятий</w:t>
            </w:r>
          </w:p>
          <w:p w:rsidR="00613DC9" w:rsidRDefault="00613DC9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АВМР, ОМВД, Управление культуры, Управление образования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течение года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Standard"/>
              <w:tabs>
                <w:tab w:val="left" w:pos="10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Всего по разделу </w:t>
            </w:r>
          </w:p>
        </w:tc>
        <w:tc>
          <w:tcPr>
            <w:tcW w:w="5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13DC9">
        <w:trPr>
          <w:trHeight w:val="285"/>
        </w:trPr>
        <w:tc>
          <w:tcPr>
            <w:tcW w:w="100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Профилактика и предупреждение экстремизма </w:t>
            </w:r>
          </w:p>
        </w:tc>
      </w:tr>
      <w:tr w:rsidR="00613DC9">
        <w:tc>
          <w:tcPr>
            <w:tcW w:w="100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Организация профилактики экстремизма на национальной и религиозной почве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классных часов по изучению законодательства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сфере противодействия экстремизму и правовой культуре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 администрации Варненского  муниципального  района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областных профилактических акциях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несовершеннолетними: «Дети улиц», «За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здоровый образ жизни», «Защита»,  «Подросток», «Образование – всем детям»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ЗП, субъекты профилактики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циклограмме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rPr>
          <w:trHeight w:val="19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эскизов для  заказов на  изготовление агитационных материалов, плакатов, баннеров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и заказ требуемой продукции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вопросам противодействия проявления экстремизма Варненского муниципального района, субъекты профилактики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Standard"/>
              <w:tabs>
                <w:tab w:val="left" w:pos="10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Всего по разделу </w:t>
            </w:r>
          </w:p>
        </w:tc>
        <w:tc>
          <w:tcPr>
            <w:tcW w:w="5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</w:tr>
      <w:tr w:rsidR="00613DC9">
        <w:tc>
          <w:tcPr>
            <w:tcW w:w="100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613D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DC9" w:rsidRDefault="00CE743D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.Укрепление общероссийского гражданского единства и духовной общности народов России, проживающих на территории  Варненского муниципального района</w:t>
            </w:r>
          </w:p>
        </w:tc>
      </w:tr>
      <w:tr w:rsidR="00613DC9">
        <w:tc>
          <w:tcPr>
            <w:tcW w:w="100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Создание условий для укрепления общероссийского гражданского единства и духовной общности народов России, проживающих в Варненском муниципальном районе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 общеобразовательных учреждениях родительских собраний по вопросам воспитания у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уважительного отношения к представителям различных национальностей, профилактики ксенофобии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 администрации Варненского  муниципального  района</w:t>
            </w:r>
          </w:p>
          <w:p w:rsidR="00613DC9" w:rsidRDefault="00613DC9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муниципального конкурса «Их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имена забыть нельзя», посвященного 75-летию Победы в Великой Отечественной войне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АВМР, Комиссия по вопросам противодействия проявления экстремизма Варненского муниципального района,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Управление культуры,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квартал 2020 г.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75-летию Победы в Великой Отечественной войне (Эстафета Победы, акции: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«Бессмертный полк», «Свеча памяти», «Георгиевская ленточка», День Победы, районный фестиваль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«Отечества достойные сыны»)</w:t>
            </w:r>
            <w:proofErr w:type="gramEnd"/>
          </w:p>
          <w:p w:rsidR="00613DC9" w:rsidRDefault="00613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культуры,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Варненского  муниципального  района, отдел  ФСБ в с. Варна (по согласованию, СОНКО</w:t>
            </w:r>
            <w:proofErr w:type="gram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 муниципального фестиваля-праздника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 – счастливая планета»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культуры,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национальных культур, УСЗН, ЗАГС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2020-2022 </w:t>
            </w:r>
          </w:p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Внебюджетные средства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CE74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спортивно-массовых мероприятий, способствующих укреплению толерантных этнокультурных установок,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воспитанию культуры мира и согласия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highlight w:val="white"/>
              </w:rPr>
              <w:lastRenderedPageBreak/>
              <w:t>Отдел физической культуры и спорта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Варненского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областного лыжного пробега, посвященного 75-летию Победы в Великой Отечественной войне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</w:t>
            </w:r>
            <w: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highlight w:val="white"/>
              </w:rPr>
              <w:t>Отдел физической культуры и спорта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администрации,</w:t>
            </w:r>
          </w:p>
          <w:p w:rsidR="00613DC9" w:rsidRDefault="00CE743D">
            <w:pPr>
              <w:spacing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 ФСБ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Варна (по согласованию) Варненского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района, СОНКО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2020 г.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CE743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CE74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CE74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CE74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поддержки образовательному проекту  Русской медной компании «Соревнования по силовому многоборью на турнике среди школьников»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highlight w:val="white"/>
              </w:rPr>
              <w:t xml:space="preserve">Управление </w:t>
            </w:r>
            <w: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highlight w:val="white"/>
              </w:rPr>
              <w:t xml:space="preserve">образования,  </w:t>
            </w:r>
            <w:proofErr w:type="spellStart"/>
            <w: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highlight w:val="white"/>
              </w:rPr>
              <w:t>ОФКиС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 годы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 образовательных учреждениях мероприятий, акций, посвященных памятным дням:</w:t>
            </w:r>
          </w:p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- 21 февраля - День родного языка</w:t>
            </w:r>
          </w:p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- 23 мая - День славянской письменности</w:t>
            </w:r>
          </w:p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 сентября - День солидарности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борьбе с терроризмом</w:t>
            </w:r>
          </w:p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 ноября - День народного единства</w:t>
            </w:r>
          </w:p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- 16 ноября - Международный день толерантности</w:t>
            </w:r>
          </w:p>
          <w:p w:rsidR="00613DC9" w:rsidRDefault="00613D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 администрации Варненского  муниципального  района</w:t>
            </w:r>
          </w:p>
          <w:p w:rsidR="00613DC9" w:rsidRDefault="00613D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(Образовательные учреждения Варненского муниципального района)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Варны и Дней сел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Варненского муниципального района, Главы администраций сельских поселений, Управление культуры, Центр национальных культур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Июнь-август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записи  и трансляция радиопередачи «Земляки»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Варненского муниципального района,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  <w:p w:rsidR="00613DC9" w:rsidRDefault="00CE74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5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155,0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 Содействие сохранению и развитию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этнокультурного многообразия народов России,  проживающих на территории Варненского муниципального района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Задача 4.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Содействие сохранению и развитию этнокультурного многообразия народов России, проживающих в Варненском муниципальном районе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фестивалей, конкурсов для детей и молодежи совместно с национальными культурными объединениями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Управление образования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Масленицы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культуры, Управление образования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1-2 квартал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районного конкурса национальных культур, посвященного Дню народного единства</w:t>
            </w:r>
          </w:p>
          <w:p w:rsidR="00613DC9" w:rsidRDefault="00613DC9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культуры,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национальных культур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ind w:firstLine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2020-2020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DC9" w:rsidRDefault="00CE743D">
            <w:pPr>
              <w:widowControl w:val="0"/>
              <w:spacing w:line="276" w:lineRule="auto"/>
              <w:ind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CE74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CE74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C9" w:rsidRDefault="00CE74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представителей национально-культурных и религиозных организаций в областных мероприятиях   по профилактике экстремизма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13DC9" w:rsidRDefault="00613D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региональных  национальных календарных праздниках, фестивалях,  конкурсах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Центр национальных культур</w:t>
            </w:r>
          </w:p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выставок творчества народов, проживающих на территории Варненского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Варненского муниципального района</w:t>
            </w:r>
          </w:p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Июль-сентябрь в рамках празднования Дня села 2020-2022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цикла историко-этнографических викторин, тематических бесед, литературно-музыкальных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мероприятий, посвященных традициям народов, населяющих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Варненского муниципального района</w:t>
            </w:r>
          </w:p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обеспечение проводимых мероприятий, направленных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содействие сохранению и развитию этнокультурного многообразия народов России,  проживающих на территории Варненского муниципального района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Управление образования администрации Варненского муниципального района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5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ind w:left="-531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V.Недопущение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вовлечения молодежи и несовершеннолетних лиц к участию в несогласованных массовых мероприятиях протестной направленности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ind w:left="-531" w:firstLine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Задача 5.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Недопущение вовлечения молодежи и несовершеннолетних лиц к участию в несогласованных  с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овых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мероприятиях   протестной направленности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мониторинга  деятельности средств массовой информации, общественных организаций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объединений, в 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числе в компьютерных сетях, в целях недопущения призывов к нарушениям общественного порядка, пропаганды деятельности организаций экстремистской направленности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 МВД  России  по  Варненскому  району</w:t>
            </w:r>
          </w:p>
          <w:p w:rsidR="00613DC9" w:rsidRDefault="00613DC9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мониторинга  деятельности средств массовой информации,  в том числе в компьютерных сетях,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недопущению вовлечения молодежи и несовершеннолетних лиц к участию в несогласованных массовых мероприятиях протестной направленности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АВМР, Отдел  МВ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  России  по  Варненскому  району</w:t>
            </w:r>
          </w:p>
          <w:p w:rsidR="00613DC9" w:rsidRDefault="00613DC9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мер по активизации муниципальных средств массовой информации, в т. ч. электронных, в сфере освещения осуществляемой органами местного самоуправления профилактической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вопросам противодействия проявления экстре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мизма Варненского муниципального района</w:t>
            </w:r>
          </w:p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мер по активизации муниципальных средств массовой информации, в т. ч. электронных, в сфере освещения осуществляемой органами местного самоуправления профилактической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контрпропагандистских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отношении деятельности религиозно-экстремистских организаций и сект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вопросам противодействия проявления экстремизма Варненского муниципального района</w:t>
            </w:r>
          </w:p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в органы прокуратуры материалов для вынесения предостережений руководителям общественных объединений, а также другим лицам о недопустимости осуществления экстремистской деятельности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 МВД  России  по  Варненскому  району</w:t>
            </w:r>
          </w:p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5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 Создание условий для социальной и культурной адаптации и интеграции мигрантов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6.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риска возникновения конфликтных ситуаций среди населения района в результате миграции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 мероприятий, направленных на социальную и культурную адаптацию мигрантов, в том числе детей  (круглые столы, семинары, дни правовой помощи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вопросам противодействия проявления экстремизма Варненского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района</w:t>
            </w:r>
          </w:p>
          <w:p w:rsidR="00613DC9" w:rsidRDefault="00613DC9">
            <w:pPr>
              <w:spacing w:line="276" w:lineRule="auto"/>
              <w:ind w:firstLine="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613DC9" w:rsidRDefault="00CE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5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rPr>
          <w:trHeight w:val="609"/>
        </w:trPr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из местного бюджета </w:t>
            </w:r>
          </w:p>
        </w:tc>
        <w:tc>
          <w:tcPr>
            <w:tcW w:w="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612,0</w:t>
            </w:r>
          </w:p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DC9" w:rsidRDefault="00613DC9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202,0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195,0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215,0</w:t>
            </w:r>
          </w:p>
        </w:tc>
      </w:tr>
      <w:tr w:rsidR="00613DC9"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 областного бюджета</w:t>
            </w:r>
          </w:p>
        </w:tc>
        <w:tc>
          <w:tcPr>
            <w:tcW w:w="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13DC9"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613DC9" w:rsidRDefault="00CE743D">
      <w:pPr>
        <w:widowControl w:val="0"/>
        <w:spacing w:line="240" w:lineRule="auto"/>
        <w:ind w:firstLine="70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Раздел V.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Ресурсное обеспечение муниципальной программы</w:t>
      </w:r>
    </w:p>
    <w:p w:rsidR="00613DC9" w:rsidRDefault="00CE743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W w:w="10437" w:type="dxa"/>
        <w:jc w:val="center"/>
        <w:tblCellMar>
          <w:left w:w="103" w:type="dxa"/>
        </w:tblCellMar>
        <w:tblLook w:val="04A0"/>
      </w:tblPr>
      <w:tblGrid>
        <w:gridCol w:w="2994"/>
        <w:gridCol w:w="1850"/>
        <w:gridCol w:w="1848"/>
        <w:gridCol w:w="1857"/>
        <w:gridCol w:w="1888"/>
      </w:tblGrid>
      <w:tr w:rsidR="00613DC9">
        <w:trPr>
          <w:trHeight w:val="325"/>
          <w:jc w:val="center"/>
        </w:trPr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(тыс. руб.)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613DC9">
        <w:trPr>
          <w:trHeight w:val="149"/>
          <w:jc w:val="center"/>
        </w:trPr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613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613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DC9">
        <w:trPr>
          <w:trHeight w:val="149"/>
          <w:jc w:val="center"/>
        </w:trPr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613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613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DC9">
        <w:trPr>
          <w:trHeight w:val="446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Варненского муниципального района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612,0</w:t>
            </w:r>
          </w:p>
        </w:tc>
      </w:tr>
      <w:tr w:rsidR="00613DC9">
        <w:trPr>
          <w:trHeight w:val="269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DC9">
        <w:trPr>
          <w:trHeight w:val="259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13DC9" w:rsidRDefault="00CE743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4"/>
        </w:rPr>
        <w:t xml:space="preserve">Общий объем финансирования муниципальной Программы «Гармонизация межнациональных отношений и профилактика экстремизма на территории Варненского муниципального района Челябинской области на 2020–2022 годы»  из местного бюджета в 2020 -2022 году  составит   </w:t>
      </w:r>
      <w:r>
        <w:rPr>
          <w:rFonts w:ascii="Times New Roman" w:hAnsi="Times New Roman" w:cs="Times New Roman"/>
          <w:bCs/>
          <w:sz w:val="24"/>
        </w:rPr>
        <w:t xml:space="preserve">     612,0       тыс. рублей.</w:t>
      </w:r>
    </w:p>
    <w:p w:rsidR="00613DC9" w:rsidRDefault="00CE743D">
      <w:pPr>
        <w:pStyle w:val="2"/>
        <w:spacing w:line="276" w:lineRule="auto"/>
        <w:ind w:firstLine="700"/>
      </w:pPr>
      <w:r>
        <w:rPr>
          <w:rFonts w:eastAsia="Tinos"/>
          <w:sz w:val="24"/>
          <w:szCs w:val="24"/>
        </w:rPr>
        <w:t xml:space="preserve"> </w:t>
      </w:r>
      <w:r>
        <w:rPr>
          <w:sz w:val="24"/>
          <w:szCs w:val="24"/>
        </w:rPr>
        <w:t>Объемы финансирования муниципальной Программы «Гармонизация межнациональных отношений и профилактика экстремизма на территории Варненского муниципального района Челябинской области на 2020–2022 годы»  могут корректироваться с</w:t>
      </w:r>
      <w:r>
        <w:rPr>
          <w:sz w:val="24"/>
          <w:szCs w:val="24"/>
        </w:rPr>
        <w:t xml:space="preserve"> учетом доходов местного бюджета на соответствующий финансовый год</w:t>
      </w:r>
      <w:r>
        <w:rPr>
          <w:color w:val="000000"/>
          <w:sz w:val="24"/>
          <w:szCs w:val="24"/>
        </w:rPr>
        <w:t>.</w:t>
      </w:r>
    </w:p>
    <w:p w:rsidR="00613DC9" w:rsidRDefault="00CE743D">
      <w:pPr>
        <w:widowControl w:val="0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eastAsia="Tinos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целях финансирования отдельных мероприятий, направленных на профилактику </w:t>
      </w:r>
      <w:r>
        <w:rPr>
          <w:rFonts w:ascii="Times New Roman" w:eastAsia="Times New Roman" w:hAnsi="Times New Roman" w:cs="Times New Roman"/>
          <w:sz w:val="24"/>
        </w:rPr>
        <w:t xml:space="preserve">экстремизма, </w:t>
      </w:r>
      <w:r>
        <w:rPr>
          <w:rFonts w:ascii="Times New Roman" w:hAnsi="Times New Roman" w:cs="Times New Roman"/>
          <w:sz w:val="24"/>
        </w:rPr>
        <w:t xml:space="preserve"> планируется привлечение средств из областного бюджета.</w:t>
      </w:r>
    </w:p>
    <w:p w:rsidR="00613DC9" w:rsidRDefault="00CE743D">
      <w:pPr>
        <w:widowControl w:val="0"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Кроме того, предполагается привлечение средств из внебюджетных источников – сумма не определена.</w:t>
      </w:r>
    </w:p>
    <w:p w:rsidR="00613DC9" w:rsidRDefault="00CE743D">
      <w:pPr>
        <w:pStyle w:val="3"/>
        <w:spacing w:line="276" w:lineRule="auto"/>
        <w:ind w:left="0" w:firstLine="700"/>
      </w:pPr>
      <w:r>
        <w:rPr>
          <w:sz w:val="24"/>
          <w:szCs w:val="24"/>
          <w:lang w:eastAsia="ar-SA"/>
        </w:rPr>
        <w:t>Участие внебюджетных источников в реализации мероприятий Программы осуществляется на основании соглашений (договоров, государственных контрактов).</w:t>
      </w:r>
    </w:p>
    <w:p w:rsidR="00613DC9" w:rsidRDefault="00CE743D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</w:rPr>
        <w:t>Раздел V</w:t>
      </w:r>
      <w:r>
        <w:rPr>
          <w:rFonts w:ascii="Times New Roman" w:hAnsi="Times New Roman" w:cs="Times New Roman"/>
          <w:b/>
          <w:bCs/>
          <w:sz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>Организация управления и механизм реализации               муниципальной программы</w:t>
      </w:r>
    </w:p>
    <w:p w:rsidR="00613DC9" w:rsidRDefault="00CE743D">
      <w:pPr>
        <w:widowControl w:val="0"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Заказчиком Программы является администрация Варненского муниципального района  Челябинской области. </w:t>
      </w:r>
    </w:p>
    <w:p w:rsidR="00613DC9" w:rsidRDefault="00CE743D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eastAsia="Tinos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Реализация Программы обеспечивается путем осуществления мер, направле</w:t>
      </w:r>
      <w:r>
        <w:rPr>
          <w:rFonts w:ascii="Times New Roman" w:hAnsi="Times New Roman" w:cs="Times New Roman"/>
          <w:sz w:val="24"/>
        </w:rPr>
        <w:t xml:space="preserve">нных на профилактику </w:t>
      </w:r>
      <w:r>
        <w:rPr>
          <w:rFonts w:ascii="Times New Roman" w:eastAsia="Times New Roman" w:hAnsi="Times New Roman" w:cs="Times New Roman"/>
          <w:sz w:val="24"/>
        </w:rPr>
        <w:t>экстремизма и  укрепление общероссийского гражданского единства и духовной общности народов России, проживающих на территории Варненского муниципального района.</w:t>
      </w:r>
    </w:p>
    <w:p w:rsidR="00613DC9" w:rsidRDefault="00CE743D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eastAsia="Tinos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Соисполнители муниципальной Программы ежеквартально в срок до 10 числа,</w:t>
      </w:r>
      <w:r>
        <w:rPr>
          <w:rFonts w:ascii="Times New Roman" w:hAnsi="Times New Roman" w:cs="Times New Roman"/>
          <w:sz w:val="24"/>
        </w:rPr>
        <w:t xml:space="preserve"> следующего за отчетным периодом,  подготавливают отчеты об исполнении мероприятий муниципальной Программы  и предоставляют их основному разработчику Программы.</w:t>
      </w:r>
    </w:p>
    <w:p w:rsidR="00613DC9" w:rsidRDefault="00CE743D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eastAsia="Tinos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Основной разработчик муниципальной Программы на основании отчетов соисполнителей ежекварталь</w:t>
      </w:r>
      <w:r>
        <w:rPr>
          <w:rFonts w:ascii="Times New Roman" w:hAnsi="Times New Roman" w:cs="Times New Roman"/>
          <w:sz w:val="24"/>
        </w:rPr>
        <w:t>но подготавливает сводный отчет о ходе реализации муниципальной Программы и предоставляет в Комитет экономики администрации Варненского муниципального района Челябинской области в срок до 20 числа, следующего за отчетным периодом. Ежегодно до 1 марта года,</w:t>
      </w:r>
      <w:r>
        <w:rPr>
          <w:rFonts w:ascii="Times New Roman" w:hAnsi="Times New Roman" w:cs="Times New Roman"/>
          <w:sz w:val="24"/>
        </w:rPr>
        <w:t xml:space="preserve"> следующего за </w:t>
      </w:r>
      <w:proofErr w:type="gramStart"/>
      <w:r>
        <w:rPr>
          <w:rFonts w:ascii="Times New Roman" w:hAnsi="Times New Roman" w:cs="Times New Roman"/>
          <w:sz w:val="24"/>
        </w:rPr>
        <w:t>отчетным</w:t>
      </w:r>
      <w:proofErr w:type="gramEnd"/>
      <w:r>
        <w:rPr>
          <w:rFonts w:ascii="Times New Roman" w:hAnsi="Times New Roman" w:cs="Times New Roman"/>
          <w:sz w:val="24"/>
        </w:rPr>
        <w:t>, направляет в Комитет экономики администрации Варненского муниципального района Челябинской области годовой отчет о ходе реализации программы с пояснительной запиской.</w:t>
      </w:r>
    </w:p>
    <w:p w:rsidR="00613DC9" w:rsidRDefault="00CE743D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eastAsia="Tinos" w:hAnsi="Times New Roman" w:cs="Times New Roman"/>
          <w:sz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</w:rPr>
        <w:t>Исполнители Программы несут ответственность за качественное и</w:t>
      </w:r>
      <w:r>
        <w:rPr>
          <w:rFonts w:ascii="Times New Roman" w:hAnsi="Times New Roman" w:cs="Times New Roman"/>
          <w:sz w:val="24"/>
        </w:rPr>
        <w:t xml:space="preserve"> своевременное выполнение мероприятий Программы, целевое и рациональное использование финансовых средств, выделяемых для выполнения Программы.</w:t>
      </w:r>
    </w:p>
    <w:p w:rsidR="00613DC9" w:rsidRDefault="00CE743D">
      <w:pPr>
        <w:widowControl w:val="0"/>
        <w:spacing w:line="276" w:lineRule="auto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eastAsia="Tinos" w:hAnsi="Times New Roman" w:cs="Times New Roman"/>
          <w:sz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eastAsia="ar-SA"/>
        </w:rPr>
        <w:t>Реализация Программы осуществляется на основе государственных контрактов (договоров) на закупку и поставку прод</w:t>
      </w:r>
      <w:r>
        <w:rPr>
          <w:rFonts w:ascii="Times New Roman" w:eastAsia="Times New Roman" w:hAnsi="Times New Roman" w:cs="Times New Roman"/>
          <w:sz w:val="24"/>
          <w:lang w:eastAsia="ar-SA"/>
        </w:rPr>
        <w:t>укции для государственных нужд в соответствии с требованиями Федерального закона «О размещении заказов на поставки товаров, выполнение работ, оказание услуг для государственных и муниципальных нужд».</w:t>
      </w:r>
    </w:p>
    <w:p w:rsidR="00613DC9" w:rsidRDefault="00CE743D">
      <w:pPr>
        <w:widowControl w:val="0"/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Публичность обеспечивается посредством размещения ответс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твенным исполнителем информации о ходе реализации муниципальной программы в сети Интернет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lang w:eastAsia="ar-SA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lang w:eastAsia="ar-SA"/>
        </w:rPr>
        <w:t xml:space="preserve"> муниципального района.</w:t>
      </w:r>
    </w:p>
    <w:p w:rsidR="00613DC9" w:rsidRDefault="00CE743D">
      <w:pPr>
        <w:widowControl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</w:rPr>
        <w:t>. Ожидаемые результаты реализации муниципальной        программы</w:t>
      </w:r>
    </w:p>
    <w:p w:rsidR="00613DC9" w:rsidRDefault="00CE743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Основной  эффект Прог</w:t>
      </w:r>
      <w:r>
        <w:rPr>
          <w:rFonts w:ascii="Times New Roman" w:hAnsi="Times New Roman" w:cs="Times New Roman"/>
          <w:sz w:val="24"/>
        </w:rPr>
        <w:t xml:space="preserve">раммы  связан  предупреждением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рисков проявлений экстремизма на территории Варненского муниципального района,  повышением толерантности населения и недопущения национальных и религиозных противоречий, конфликтов местного населения, в том числе молодежи и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несовершеннолетних, с мигрантами.</w:t>
      </w:r>
    </w:p>
    <w:p w:rsidR="00613DC9" w:rsidRDefault="00CE743D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Динамика изменения индикативных показателей в ходе реализации Программы представлена в  Приложении №1 «Система целевых индикаторов программы «Гармонизация межнациональных отношений и профилактика экстремизма на территории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Варненского муниципального района Челябинской области на 2020–2022 годы»</w:t>
      </w:r>
    </w:p>
    <w:p w:rsidR="00613DC9" w:rsidRDefault="00CE743D">
      <w:pPr>
        <w:widowControl w:val="0"/>
        <w:spacing w:line="276" w:lineRule="auto"/>
        <w:ind w:firstLine="7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</w:rPr>
        <w:t>.  Финансово-экономическое  обоснование  муниципальной программы</w:t>
      </w:r>
    </w:p>
    <w:p w:rsidR="00613DC9" w:rsidRDefault="00CE743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Источником финансирования мероприятий Программы являются средства бюджета Варненского муниципального район</w:t>
      </w:r>
      <w:r>
        <w:rPr>
          <w:rFonts w:ascii="Times New Roman" w:hAnsi="Times New Roman" w:cs="Times New Roman"/>
          <w:sz w:val="24"/>
        </w:rPr>
        <w:t>а.</w:t>
      </w:r>
      <w:r>
        <w:rPr>
          <w:rFonts w:ascii="Times New Roman" w:hAnsi="Times New Roman" w:cs="Times New Roman"/>
          <w:color w:val="000000"/>
          <w:sz w:val="24"/>
        </w:rPr>
        <w:t xml:space="preserve"> На реализацию мероприятий Программы могут быть привлечены средства областного бюджета, в порядке, определенном законодательством. Объем финансирования мероприятий за счет средств бюджетов различных уровней приводится на 2020-2022 гг. и может уточняться.</w:t>
      </w:r>
    </w:p>
    <w:p w:rsidR="00613DC9" w:rsidRDefault="00CE743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Общий объем финансирования Программы на весь период реализации составляет     612,0   тыс. рублей.  </w:t>
      </w:r>
    </w:p>
    <w:tbl>
      <w:tblPr>
        <w:tblW w:w="9888" w:type="dxa"/>
        <w:jc w:val="center"/>
        <w:tblCellMar>
          <w:left w:w="103" w:type="dxa"/>
        </w:tblCellMar>
        <w:tblLook w:val="04A0"/>
      </w:tblPr>
      <w:tblGrid>
        <w:gridCol w:w="670"/>
        <w:gridCol w:w="5475"/>
        <w:gridCol w:w="994"/>
        <w:gridCol w:w="843"/>
        <w:gridCol w:w="820"/>
        <w:gridCol w:w="1086"/>
      </w:tblGrid>
      <w:tr w:rsidR="00613DC9">
        <w:trPr>
          <w:jc w:val="center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Направление мероприятий</w:t>
            </w:r>
          </w:p>
        </w:tc>
        <w:tc>
          <w:tcPr>
            <w:tcW w:w="3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   (тыс. руб.)</w:t>
            </w:r>
          </w:p>
        </w:tc>
      </w:tr>
      <w:tr w:rsidR="00613DC9">
        <w:trPr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613DC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613DC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613DC9">
        <w:trPr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II. Профилактика и предупреждение экстремизма </w:t>
            </w:r>
          </w:p>
        </w:tc>
      </w:tr>
      <w:tr w:rsidR="00613DC9">
        <w:trPr>
          <w:trHeight w:val="107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613DC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эскизов для  заказов на  изготовление агитационных материалов, плакатов, баннеров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и заказ требуемой продукции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613DC9">
        <w:trPr>
          <w:trHeight w:val="681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III .Укрепление общероссийского гражданского единства и духовной общности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народов России, проживающих на территории Варненского муниципального района</w:t>
            </w:r>
          </w:p>
        </w:tc>
      </w:tr>
      <w:tr w:rsidR="00613DC9">
        <w:trPr>
          <w:trHeight w:val="107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613DC9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муниципального конкурса «Их имена забыть нельзя», посвященного 75-летию Победы в Великой Отечественной войне (приобретение  подарочной продукции)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13DC9">
        <w:trPr>
          <w:trHeight w:val="107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613DC9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75-летию Победы в Великой Отечественной войне (Эстафета Победы, акции: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«Бессмертный полк», «Свеча памяти», «Георгиевская ленточка», День Победы, районный фестиваль «Отечества достойные сыны»)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(заказ и приобретение агитационных материалов)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13DC9">
        <w:trPr>
          <w:trHeight w:val="583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613DC9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областного лыжного пробега, посвященного 75-летию Победы в Великой Отечественной войне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13DC9">
        <w:trPr>
          <w:trHeight w:val="974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613DC9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 муниципального фестиваля-праздника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Семья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счастливая планета» (приобретение  подарочной продукции, заказ и размещение  баннеров)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613DC9">
        <w:trPr>
          <w:trHeight w:val="42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613DC9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pStyle w:val="af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записи  и трансляция радиопередачи «Земляки»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</w:tr>
      <w:tr w:rsidR="00613DC9">
        <w:trPr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DC9" w:rsidRDefault="00CE74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IV. Содействие сохранению и развитию этнокультурного многообразия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народов России,  проживающих на территории Варненского муниципального района</w:t>
            </w:r>
          </w:p>
        </w:tc>
      </w:tr>
      <w:tr w:rsidR="00613DC9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613DC9">
            <w:pPr>
              <w:snapToGrid w:val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CE743D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районного конкурса национальных культур, посвященного Дню народного единства (приобретение  подарочной продукции, заказ и размещение  баннеров)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613DC9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613DC9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195,0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215,0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612,0</w:t>
            </w:r>
          </w:p>
        </w:tc>
      </w:tr>
      <w:tr w:rsidR="00613DC9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613DC9">
            <w:pPr>
              <w:snapToGrid w:val="0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 областного бюджета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613DC9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DC9" w:rsidRDefault="00613DC9">
            <w:pPr>
              <w:snapToGrid w:val="0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613DC9" w:rsidRDefault="00613DC9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4"/>
        </w:rPr>
      </w:pPr>
    </w:p>
    <w:p w:rsidR="00613DC9" w:rsidRDefault="00CE743D">
      <w:pPr>
        <w:widowControl w:val="0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lang w:val="en-US"/>
        </w:rPr>
        <w:t>IX</w:t>
      </w:r>
      <w:r>
        <w:rPr>
          <w:rFonts w:ascii="Times New Roman" w:hAnsi="Times New Roman" w:cs="Times New Roman"/>
          <w:b/>
          <w:sz w:val="24"/>
        </w:rPr>
        <w:t>. Методика оценки эффективности муниципальной программы.</w:t>
      </w:r>
    </w:p>
    <w:p w:rsidR="00613DC9" w:rsidRDefault="00CE743D">
      <w:pPr>
        <w:widowControl w:val="0"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оценки планируемой эффективности Программы применяются следующие критерии: </w:t>
      </w:r>
    </w:p>
    <w:p w:rsidR="00613DC9" w:rsidRDefault="00CE743D">
      <w:pPr>
        <w:ind w:left="20" w:right="20" w:firstLine="500"/>
        <w:rPr>
          <w:rFonts w:ascii="Times New Roman" w:hAnsi="Times New Roman" w:cs="Times New Roman"/>
        </w:rPr>
      </w:pPr>
      <w:r>
        <w:rPr>
          <w:rStyle w:val="11"/>
          <w:rFonts w:eastAsia="Arial Unicode MS"/>
          <w:sz w:val="24"/>
        </w:rPr>
        <w:t xml:space="preserve">-степень достижения установленных значений показателей, </w:t>
      </w:r>
    </w:p>
    <w:p w:rsidR="00613DC9" w:rsidRDefault="00CE743D">
      <w:pPr>
        <w:widowControl w:val="0"/>
        <w:ind w:left="20" w:right="20" w:firstLine="500"/>
        <w:rPr>
          <w:rFonts w:ascii="Times New Roman" w:hAnsi="Times New Roman" w:cs="Times New Roman"/>
        </w:rPr>
      </w:pPr>
      <w:r>
        <w:rPr>
          <w:rStyle w:val="11"/>
          <w:rFonts w:eastAsia="Arial Unicode MS"/>
          <w:sz w:val="24"/>
        </w:rPr>
        <w:t>- эффективность использования выделенных средств,</w:t>
      </w:r>
      <w:r>
        <w:rPr>
          <w:rStyle w:val="11"/>
          <w:rFonts w:eastAsia="Arial Unicode MS"/>
          <w:sz w:val="24"/>
        </w:rPr>
        <w:br/>
        <w:t xml:space="preserve">         - выполнение запланированных мероприятий.</w:t>
      </w:r>
    </w:p>
    <w:p w:rsidR="00613DC9" w:rsidRDefault="00CE743D">
      <w:pPr>
        <w:widowControl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эффективнос</w:t>
      </w:r>
      <w:r>
        <w:rPr>
          <w:rFonts w:ascii="Times New Roman" w:hAnsi="Times New Roman" w:cs="Times New Roman"/>
          <w:sz w:val="24"/>
        </w:rPr>
        <w:t xml:space="preserve">ти реализации Программы проводится ежегодно в конце отчетного периода. </w:t>
      </w:r>
    </w:p>
    <w:p w:rsidR="00613DC9" w:rsidRDefault="00CE74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эффективности расходования бюджетных средств на реализацию мероприятий Программы определяется в соответствии со следующей методикой оценки эффективности Программы:</w:t>
      </w:r>
    </w:p>
    <w:p w:rsidR="00613DC9" w:rsidRDefault="00CE743D">
      <w:pPr>
        <w:pStyle w:val="af8"/>
      </w:pPr>
      <w:r>
        <w:rPr>
          <w:rFonts w:eastAsia="Courier New"/>
          <w:sz w:val="20"/>
          <w:szCs w:val="20"/>
        </w:rPr>
        <w:t xml:space="preserve">             </w:t>
      </w:r>
      <w:r>
        <w:rPr>
          <w:rFonts w:eastAsia="Courier New"/>
          <w:sz w:val="20"/>
          <w:szCs w:val="20"/>
        </w:rPr>
        <w:t xml:space="preserve">          </w:t>
      </w:r>
      <w:r>
        <w:rPr>
          <w:sz w:val="20"/>
          <w:szCs w:val="20"/>
        </w:rPr>
        <w:t>┌──────────────────────────────────────────────────┐</w:t>
      </w:r>
    </w:p>
    <w:p w:rsidR="00613DC9" w:rsidRDefault="00CE743D">
      <w:pPr>
        <w:pStyle w:val="af8"/>
      </w:pPr>
      <w:r>
        <w:rPr>
          <w:rFonts w:eastAsia="Courier New"/>
          <w:sz w:val="20"/>
          <w:szCs w:val="20"/>
        </w:rPr>
        <w:t xml:space="preserve">                       </w:t>
      </w: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                     </w:t>
      </w:r>
      <w:r>
        <w:rPr>
          <w:sz w:val="20"/>
          <w:szCs w:val="20"/>
        </w:rPr>
        <w:t>Фактические              │</w:t>
      </w:r>
    </w:p>
    <w:p w:rsidR="00613DC9" w:rsidRDefault="00CE743D">
      <w:pPr>
        <w:pStyle w:val="af8"/>
      </w:pPr>
      <w:r>
        <w:rPr>
          <w:rFonts w:eastAsia="Courier New"/>
          <w:sz w:val="20"/>
          <w:szCs w:val="20"/>
        </w:rPr>
        <w:t xml:space="preserve">                       </w:t>
      </w:r>
      <w:proofErr w:type="spellStart"/>
      <w:r>
        <w:rPr>
          <w:sz w:val="20"/>
          <w:szCs w:val="20"/>
        </w:rPr>
        <w:t>│Оценка</w:t>
      </w:r>
      <w:proofErr w:type="spellEnd"/>
      <w:r>
        <w:rPr>
          <w:sz w:val="20"/>
          <w:szCs w:val="20"/>
        </w:rPr>
        <w:t xml:space="preserve"> достижения        индикативные показатели  │</w:t>
      </w:r>
    </w:p>
    <w:p w:rsidR="00613DC9" w:rsidRDefault="00CE743D">
      <w:pPr>
        <w:pStyle w:val="af8"/>
      </w:pPr>
      <w:r>
        <w:rPr>
          <w:rFonts w:eastAsia="Courier New"/>
          <w:sz w:val="20"/>
          <w:szCs w:val="20"/>
        </w:rPr>
        <w:t xml:space="preserve">                       </w:t>
      </w:r>
      <w:proofErr w:type="spellStart"/>
      <w:r>
        <w:rPr>
          <w:sz w:val="20"/>
          <w:szCs w:val="20"/>
        </w:rPr>
        <w:t>│плановых</w:t>
      </w:r>
      <w:proofErr w:type="spellEnd"/>
      <w:r>
        <w:rPr>
          <w:sz w:val="20"/>
          <w:szCs w:val="20"/>
        </w:rPr>
        <w:t xml:space="preserve"> индикати</w:t>
      </w:r>
      <w:r>
        <w:rPr>
          <w:sz w:val="20"/>
          <w:szCs w:val="20"/>
        </w:rPr>
        <w:t>вных  = ──────────────────────── │</w:t>
      </w:r>
    </w:p>
    <w:p w:rsidR="00613DC9" w:rsidRDefault="00CE743D">
      <w:pPr>
        <w:pStyle w:val="af8"/>
      </w:pPr>
      <w:r>
        <w:rPr>
          <w:rFonts w:eastAsia="Courier New"/>
          <w:sz w:val="20"/>
          <w:szCs w:val="20"/>
        </w:rPr>
        <w:t xml:space="preserve">                       </w:t>
      </w:r>
      <w:proofErr w:type="spellStart"/>
      <w:r>
        <w:rPr>
          <w:sz w:val="20"/>
          <w:szCs w:val="20"/>
        </w:rPr>
        <w:t>│показателей</w:t>
      </w:r>
      <w:proofErr w:type="spell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ДИП</w:t>
      </w:r>
      <w:proofErr w:type="gramEnd"/>
      <w:r>
        <w:rPr>
          <w:sz w:val="20"/>
          <w:szCs w:val="20"/>
        </w:rPr>
        <w:t>)        Плановые                 │</w:t>
      </w:r>
    </w:p>
    <w:p w:rsidR="00613DC9" w:rsidRDefault="00CE743D">
      <w:pPr>
        <w:pStyle w:val="af8"/>
      </w:pPr>
      <w:r>
        <w:rPr>
          <w:sz w:val="20"/>
          <w:szCs w:val="20"/>
        </w:rPr>
        <w:t>┌────────────────────┐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                     </w:t>
      </w:r>
      <w:r>
        <w:rPr>
          <w:sz w:val="20"/>
          <w:szCs w:val="20"/>
        </w:rPr>
        <w:t>индикативные показатели  │</w:t>
      </w:r>
    </w:p>
    <w:p w:rsidR="00613DC9" w:rsidRDefault="00CE743D">
      <w:pPr>
        <w:pStyle w:val="af8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Оценка       │ </w:t>
      </w:r>
      <w:r>
        <w:rPr>
          <w:sz w:val="20"/>
          <w:szCs w:val="20"/>
        </w:rPr>
        <w:t>└──────────────────────────────────────────────────┘</w:t>
      </w:r>
    </w:p>
    <w:p w:rsidR="00613DC9" w:rsidRDefault="00CE743D">
      <w:pPr>
        <w:pStyle w:val="af8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</w:t>
      </w:r>
      <w:r>
        <w:rPr>
          <w:sz w:val="20"/>
          <w:szCs w:val="20"/>
        </w:rPr>
        <w:t>эффективности    │ ┌──────────────────────────────────────────────────┐</w:t>
      </w:r>
    </w:p>
    <w:p w:rsidR="00613DC9" w:rsidRDefault="00CE743D">
      <w:pPr>
        <w:pStyle w:val="af8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</w:t>
      </w:r>
      <w:r>
        <w:rPr>
          <w:sz w:val="20"/>
          <w:szCs w:val="20"/>
        </w:rPr>
        <w:t xml:space="preserve">использования    │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       Фактическое </w:t>
      </w:r>
      <w:proofErr w:type="spellStart"/>
      <w:r>
        <w:rPr>
          <w:sz w:val="20"/>
          <w:szCs w:val="20"/>
        </w:rPr>
        <w:t>использование│</w:t>
      </w:r>
      <w:proofErr w:type="spellEnd"/>
    </w:p>
    <w:p w:rsidR="00613DC9" w:rsidRDefault="00CE743D">
      <w:pPr>
        <w:pStyle w:val="af8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бюджетных средств  │ </w:t>
      </w:r>
      <w:proofErr w:type="spellStart"/>
      <w:r>
        <w:rPr>
          <w:sz w:val="20"/>
          <w:szCs w:val="20"/>
        </w:rPr>
        <w:t>│Оценка</w:t>
      </w:r>
      <w:proofErr w:type="spellEnd"/>
      <w:r>
        <w:rPr>
          <w:sz w:val="20"/>
          <w:szCs w:val="20"/>
        </w:rPr>
        <w:t xml:space="preserve"> полноты           бю</w:t>
      </w:r>
      <w:r>
        <w:rPr>
          <w:sz w:val="20"/>
          <w:szCs w:val="20"/>
        </w:rPr>
        <w:t>джетных средств        │</w:t>
      </w:r>
    </w:p>
    <w:p w:rsidR="00613DC9" w:rsidRDefault="00CE743D">
      <w:pPr>
        <w:pStyle w:val="af8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</w:t>
      </w:r>
      <w:r>
        <w:rPr>
          <w:sz w:val="20"/>
          <w:szCs w:val="20"/>
        </w:rPr>
        <w:t xml:space="preserve">по мероприятиям   │ </w:t>
      </w:r>
      <w:proofErr w:type="spellStart"/>
      <w:r>
        <w:rPr>
          <w:sz w:val="20"/>
          <w:szCs w:val="20"/>
        </w:rPr>
        <w:t>│использования</w:t>
      </w:r>
      <w:proofErr w:type="spellEnd"/>
      <w:r>
        <w:rPr>
          <w:sz w:val="20"/>
          <w:szCs w:val="20"/>
        </w:rPr>
        <w:t xml:space="preserve">          = ─────────────────────────│</w:t>
      </w:r>
    </w:p>
    <w:p w:rsidR="00613DC9" w:rsidRDefault="00CE743D">
      <w:pPr>
        <w:pStyle w:val="af8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</w:t>
      </w:r>
      <w:r>
        <w:rPr>
          <w:sz w:val="20"/>
          <w:szCs w:val="20"/>
        </w:rPr>
        <w:t xml:space="preserve">Программы (О)    │ </w:t>
      </w:r>
      <w:proofErr w:type="spellStart"/>
      <w:r>
        <w:rPr>
          <w:sz w:val="20"/>
          <w:szCs w:val="20"/>
        </w:rPr>
        <w:t>│бюджетных</w:t>
      </w:r>
      <w:proofErr w:type="spellEnd"/>
      <w:r>
        <w:rPr>
          <w:sz w:val="20"/>
          <w:szCs w:val="20"/>
        </w:rPr>
        <w:t xml:space="preserve"> сре</w:t>
      </w:r>
      <w:proofErr w:type="gramStart"/>
      <w:r>
        <w:rPr>
          <w:sz w:val="20"/>
          <w:szCs w:val="20"/>
        </w:rPr>
        <w:t>дств        Пл</w:t>
      </w:r>
      <w:proofErr w:type="gramEnd"/>
      <w:r>
        <w:rPr>
          <w:sz w:val="20"/>
          <w:szCs w:val="20"/>
        </w:rPr>
        <w:t>ановое использование   │</w:t>
      </w:r>
    </w:p>
    <w:p w:rsidR="00613DC9" w:rsidRDefault="00CE743D">
      <w:pPr>
        <w:pStyle w:val="af8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│(ПИБС)                   бюджетных средств        │</w:t>
      </w:r>
    </w:p>
    <w:p w:rsidR="00613DC9" w:rsidRDefault="00CE743D">
      <w:pPr>
        <w:pStyle w:val="af8"/>
      </w:pPr>
      <w:r>
        <w:rPr>
          <w:sz w:val="20"/>
          <w:szCs w:val="20"/>
        </w:rPr>
        <w:t>└──</w:t>
      </w:r>
      <w:r>
        <w:rPr>
          <w:sz w:val="20"/>
          <w:szCs w:val="20"/>
        </w:rPr>
        <w:t>───────┬──────────┘</w:t>
      </w: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└──────────────────────────────────────────────────┘</w:t>
      </w:r>
    </w:p>
    <w:p w:rsidR="00613DC9" w:rsidRDefault="00CE743D">
      <w:pPr>
        <w:pStyle w:val="af8"/>
      </w:pPr>
      <w:r>
        <w:rPr>
          <w:rFonts w:eastAsia="Courier New"/>
          <w:sz w:val="20"/>
          <w:szCs w:val="20"/>
        </w:rPr>
        <w:t xml:space="preserve">          </w:t>
      </w: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                    </w:t>
      </w:r>
      <w:r>
        <w:rPr>
          <w:sz w:val="20"/>
          <w:szCs w:val="20"/>
        </w:rPr>
        <w:t>┌─────────┬────────────────────────────┐</w:t>
      </w:r>
    </w:p>
    <w:p w:rsidR="00613DC9" w:rsidRDefault="00CE743D">
      <w:pPr>
        <w:pStyle w:val="af8"/>
      </w:pPr>
      <w:r>
        <w:rPr>
          <w:rFonts w:eastAsia="Courier New"/>
          <w:sz w:val="20"/>
          <w:szCs w:val="20"/>
        </w:rPr>
        <w:t xml:space="preserve">                                   </w:t>
      </w:r>
      <w:proofErr w:type="spellStart"/>
      <w:r>
        <w:rPr>
          <w:sz w:val="20"/>
          <w:szCs w:val="20"/>
        </w:rPr>
        <w:t>│Значение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│Эффективность</w:t>
      </w:r>
      <w:proofErr w:type="spellEnd"/>
      <w:r>
        <w:rPr>
          <w:sz w:val="20"/>
          <w:szCs w:val="20"/>
        </w:rPr>
        <w:t xml:space="preserve"> использования │</w:t>
      </w:r>
    </w:p>
    <w:p w:rsidR="00613DC9" w:rsidRDefault="00CE743D">
      <w:pPr>
        <w:pStyle w:val="af8"/>
      </w:pPr>
      <w:r>
        <w:rPr>
          <w:sz w:val="20"/>
          <w:szCs w:val="20"/>
        </w:rPr>
        <w:t>┌───────────────────────────────┐</w:t>
      </w:r>
      <w:r>
        <w:rPr>
          <w:rFonts w:eastAsia="Courier New"/>
          <w:sz w:val="20"/>
          <w:szCs w:val="20"/>
        </w:rPr>
        <w:t xml:space="preserve">  </w:t>
      </w: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   │     бюджетных средств      │</w:t>
      </w:r>
    </w:p>
    <w:p w:rsidR="00613DC9" w:rsidRDefault="00CE743D">
      <w:pPr>
        <w:pStyle w:val="af8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ДИП</w:t>
      </w:r>
      <w:proofErr w:type="gramEnd"/>
      <w:r>
        <w:rPr>
          <w:sz w:val="20"/>
          <w:szCs w:val="20"/>
        </w:rPr>
        <w:t xml:space="preserve"> (оценка достижения     │  ├─────────┤                            │</w:t>
      </w:r>
    </w:p>
    <w:p w:rsidR="00613DC9" w:rsidRDefault="00CE743D">
      <w:pPr>
        <w:pStyle w:val="af8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плановых</w:t>
      </w:r>
      <w:proofErr w:type="gramEnd"/>
      <w:r>
        <w:rPr>
          <w:sz w:val="20"/>
          <w:szCs w:val="20"/>
        </w:rPr>
        <w:t xml:space="preserve"> индикативных      │  </w:t>
      </w:r>
      <w:proofErr w:type="spellStart"/>
      <w:r>
        <w:rPr>
          <w:sz w:val="20"/>
          <w:szCs w:val="20"/>
        </w:rPr>
        <w:t>│более</w:t>
      </w:r>
      <w:proofErr w:type="spellEnd"/>
      <w:r>
        <w:rPr>
          <w:sz w:val="20"/>
          <w:szCs w:val="20"/>
        </w:rPr>
        <w:t xml:space="preserve"> 1,4│очень высокая эффективность │</w:t>
      </w:r>
    </w:p>
    <w:p w:rsidR="00613DC9" w:rsidRDefault="00CE743D">
      <w:pPr>
        <w:pStyle w:val="af8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</w:t>
      </w:r>
      <w:r>
        <w:rPr>
          <w:sz w:val="20"/>
          <w:szCs w:val="20"/>
        </w:rPr>
        <w:t xml:space="preserve">показателей)           </w:t>
      </w:r>
      <w:r>
        <w:rPr>
          <w:sz w:val="20"/>
          <w:szCs w:val="20"/>
        </w:rPr>
        <w:t xml:space="preserve">   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│использования</w:t>
      </w:r>
      <w:proofErr w:type="spellEnd"/>
      <w:r>
        <w:rPr>
          <w:sz w:val="20"/>
          <w:szCs w:val="20"/>
        </w:rPr>
        <w:t xml:space="preserve"> расходов      │</w:t>
      </w:r>
    </w:p>
    <w:p w:rsidR="00613DC9" w:rsidRDefault="00CE743D">
      <w:pPr>
        <w:pStyle w:val="af8"/>
      </w:pPr>
      <w:proofErr w:type="gramStart"/>
      <w:r>
        <w:rPr>
          <w:sz w:val="20"/>
          <w:szCs w:val="20"/>
        </w:rPr>
        <w:t xml:space="preserve">│О = ───────────────────────── 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│(значительно превышает      │</w:t>
      </w:r>
      <w:proofErr w:type="gramEnd"/>
    </w:p>
    <w:p w:rsidR="00613DC9" w:rsidRDefault="00CE743D">
      <w:pPr>
        <w:pStyle w:val="af8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</w:t>
      </w:r>
      <w:r>
        <w:rPr>
          <w:sz w:val="20"/>
          <w:szCs w:val="20"/>
        </w:rPr>
        <w:t xml:space="preserve">ПИБС (оценка полноты      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│целевое</w:t>
      </w:r>
      <w:proofErr w:type="spellEnd"/>
      <w:r>
        <w:rPr>
          <w:sz w:val="20"/>
          <w:szCs w:val="20"/>
        </w:rPr>
        <w:t xml:space="preserve"> значение)           │</w:t>
      </w:r>
    </w:p>
    <w:p w:rsidR="00613DC9" w:rsidRDefault="00CE743D">
      <w:pPr>
        <w:pStyle w:val="af8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</w:t>
      </w:r>
      <w:r>
        <w:rPr>
          <w:sz w:val="20"/>
          <w:szCs w:val="20"/>
        </w:rPr>
        <w:t xml:space="preserve">использования </w:t>
      </w:r>
      <w:proofErr w:type="gramStart"/>
      <w:r>
        <w:rPr>
          <w:sz w:val="20"/>
          <w:szCs w:val="20"/>
        </w:rPr>
        <w:t>бюджетных</w:t>
      </w:r>
      <w:proofErr w:type="gramEnd"/>
      <w:r>
        <w:rPr>
          <w:sz w:val="20"/>
          <w:szCs w:val="20"/>
        </w:rPr>
        <w:t xml:space="preserve">    │  ├─────────┼──────────</w:t>
      </w:r>
      <w:r>
        <w:rPr>
          <w:sz w:val="20"/>
          <w:szCs w:val="20"/>
        </w:rPr>
        <w:t>──────────────────┤</w:t>
      </w:r>
    </w:p>
    <w:p w:rsidR="00613DC9" w:rsidRDefault="00CE743D">
      <w:pPr>
        <w:pStyle w:val="af8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</w:t>
      </w:r>
      <w:r>
        <w:rPr>
          <w:sz w:val="20"/>
          <w:szCs w:val="20"/>
        </w:rPr>
        <w:t xml:space="preserve">средств)                  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от 1   </w:t>
      </w:r>
      <w:proofErr w:type="spellStart"/>
      <w:r>
        <w:rPr>
          <w:sz w:val="20"/>
          <w:szCs w:val="20"/>
        </w:rPr>
        <w:t>│высокая</w:t>
      </w:r>
      <w:proofErr w:type="spellEnd"/>
      <w:r>
        <w:rPr>
          <w:sz w:val="20"/>
          <w:szCs w:val="20"/>
        </w:rPr>
        <w:t xml:space="preserve"> эффективность       │</w:t>
      </w:r>
    </w:p>
    <w:p w:rsidR="00613DC9" w:rsidRDefault="00CE743D">
      <w:pPr>
        <w:pStyle w:val="af8"/>
      </w:pP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rFonts w:eastAsia="Courier New"/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до 1,4  </w:t>
      </w:r>
      <w:proofErr w:type="spellStart"/>
      <w:r>
        <w:rPr>
          <w:sz w:val="20"/>
          <w:szCs w:val="20"/>
        </w:rPr>
        <w:t>│использования</w:t>
      </w:r>
      <w:proofErr w:type="spellEnd"/>
      <w:r>
        <w:rPr>
          <w:sz w:val="20"/>
          <w:szCs w:val="20"/>
        </w:rPr>
        <w:t xml:space="preserve"> расходов      │</w:t>
      </w:r>
    </w:p>
    <w:p w:rsidR="00613DC9" w:rsidRDefault="00CE743D">
      <w:pPr>
        <w:pStyle w:val="af8"/>
      </w:pPr>
      <w:proofErr w:type="spellStart"/>
      <w:proofErr w:type="gramStart"/>
      <w:r>
        <w:rPr>
          <w:sz w:val="20"/>
          <w:szCs w:val="20"/>
        </w:rPr>
        <w:t>│Оценка</w:t>
      </w:r>
      <w:proofErr w:type="spellEnd"/>
      <w:r>
        <w:rPr>
          <w:sz w:val="20"/>
          <w:szCs w:val="20"/>
        </w:rPr>
        <w:t xml:space="preserve"> эффективности          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│(превышение целевого        │</w:t>
      </w:r>
      <w:proofErr w:type="gramEnd"/>
    </w:p>
    <w:p w:rsidR="00613DC9" w:rsidRDefault="00CE743D">
      <w:pPr>
        <w:pStyle w:val="af8"/>
      </w:pPr>
      <w:proofErr w:type="spellStart"/>
      <w:proofErr w:type="gramStart"/>
      <w:r>
        <w:rPr>
          <w:sz w:val="20"/>
          <w:szCs w:val="20"/>
        </w:rPr>
        <w:t>│Програм</w:t>
      </w:r>
      <w:r>
        <w:rPr>
          <w:sz w:val="20"/>
          <w:szCs w:val="20"/>
        </w:rPr>
        <w:t>мы</w:t>
      </w:r>
      <w:proofErr w:type="spellEnd"/>
      <w:r>
        <w:rPr>
          <w:sz w:val="20"/>
          <w:szCs w:val="20"/>
        </w:rPr>
        <w:t xml:space="preserve"> в целом равна сумме 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│значения</w:t>
      </w:r>
      <w:proofErr w:type="spellEnd"/>
      <w:r>
        <w:rPr>
          <w:sz w:val="20"/>
          <w:szCs w:val="20"/>
        </w:rPr>
        <w:t>)                   │</w:t>
      </w:r>
      <w:proofErr w:type="gramEnd"/>
    </w:p>
    <w:p w:rsidR="00613DC9" w:rsidRDefault="00CE743D">
      <w:pPr>
        <w:pStyle w:val="af8"/>
      </w:pPr>
      <w:proofErr w:type="spellStart"/>
      <w:r>
        <w:rPr>
          <w:sz w:val="20"/>
          <w:szCs w:val="20"/>
        </w:rPr>
        <w:t>│показателей</w:t>
      </w:r>
      <w:proofErr w:type="spellEnd"/>
      <w:r>
        <w:rPr>
          <w:sz w:val="20"/>
          <w:szCs w:val="20"/>
        </w:rPr>
        <w:t xml:space="preserve"> эффективности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  │  ├─────────┼────────────────────────────┤</w:t>
      </w:r>
    </w:p>
    <w:p w:rsidR="00613DC9" w:rsidRDefault="00CE743D">
      <w:pPr>
        <w:pStyle w:val="af8"/>
      </w:pPr>
      <w:proofErr w:type="spellStart"/>
      <w:r>
        <w:rPr>
          <w:sz w:val="20"/>
          <w:szCs w:val="20"/>
        </w:rPr>
        <w:t>│мероприятиям</w:t>
      </w:r>
      <w:proofErr w:type="spellEnd"/>
      <w:r>
        <w:rPr>
          <w:sz w:val="20"/>
          <w:szCs w:val="20"/>
        </w:rPr>
        <w:t xml:space="preserve"> целевой Программы │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от 0,5  </w:t>
      </w:r>
      <w:proofErr w:type="spellStart"/>
      <w:r>
        <w:rPr>
          <w:sz w:val="20"/>
          <w:szCs w:val="20"/>
        </w:rPr>
        <w:t>│низкая</w:t>
      </w:r>
      <w:proofErr w:type="spellEnd"/>
      <w:r>
        <w:rPr>
          <w:sz w:val="20"/>
          <w:szCs w:val="20"/>
        </w:rPr>
        <w:t xml:space="preserve"> эффективность        │</w:t>
      </w:r>
    </w:p>
    <w:p w:rsidR="00613DC9" w:rsidRDefault="00CE743D">
      <w:pPr>
        <w:pStyle w:val="af8"/>
      </w:pPr>
      <w:proofErr w:type="gramStart"/>
      <w:r>
        <w:rPr>
          <w:sz w:val="20"/>
          <w:szCs w:val="20"/>
        </w:rPr>
        <w:t>└───────────────────────────────┘</w:t>
      </w:r>
      <w:r>
        <w:rPr>
          <w:rFonts w:eastAsia="Courier New"/>
          <w:sz w:val="20"/>
          <w:szCs w:val="20"/>
        </w:rPr>
        <w:t xml:space="preserve">  </w:t>
      </w: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</w:t>
      </w:r>
      <w:r>
        <w:rPr>
          <w:sz w:val="20"/>
          <w:szCs w:val="20"/>
        </w:rPr>
        <w:t xml:space="preserve">до 1   </w:t>
      </w:r>
      <w:proofErr w:type="spellStart"/>
      <w:r>
        <w:rPr>
          <w:sz w:val="20"/>
          <w:szCs w:val="20"/>
        </w:rPr>
        <w:t>│использования</w:t>
      </w:r>
      <w:proofErr w:type="spellEnd"/>
      <w:r>
        <w:rPr>
          <w:sz w:val="20"/>
          <w:szCs w:val="20"/>
        </w:rPr>
        <w:t xml:space="preserve"> расходов (не  │</w:t>
      </w:r>
      <w:proofErr w:type="gramEnd"/>
    </w:p>
    <w:p w:rsidR="00613DC9" w:rsidRDefault="00CE743D">
      <w:pPr>
        <w:pStyle w:val="af8"/>
      </w:pPr>
      <w:r>
        <w:rPr>
          <w:rFonts w:eastAsia="Courier New"/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│</w:t>
      </w:r>
      <w:r>
        <w:rPr>
          <w:rFonts w:eastAsia="Courier New"/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│достигнуто</w:t>
      </w:r>
      <w:proofErr w:type="spellEnd"/>
      <w:r>
        <w:rPr>
          <w:sz w:val="20"/>
          <w:szCs w:val="20"/>
        </w:rPr>
        <w:t xml:space="preserve"> целевое значение)│</w:t>
      </w:r>
    </w:p>
    <w:p w:rsidR="00613DC9" w:rsidRDefault="00CE743D">
      <w:pPr>
        <w:pStyle w:val="af8"/>
      </w:pP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>Оценка эффективности будет тем    ├─────────┼────────────────────────────┤</w:t>
      </w:r>
    </w:p>
    <w:p w:rsidR="00613DC9" w:rsidRDefault="00CE743D">
      <w:pPr>
        <w:pStyle w:val="af8"/>
      </w:pP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выше, чем выше уровень достижения </w:t>
      </w:r>
      <w:proofErr w:type="spellStart"/>
      <w:r>
        <w:rPr>
          <w:sz w:val="20"/>
          <w:szCs w:val="20"/>
        </w:rPr>
        <w:t>│менее</w:t>
      </w:r>
      <w:proofErr w:type="spellEnd"/>
      <w:r>
        <w:rPr>
          <w:sz w:val="20"/>
          <w:szCs w:val="20"/>
        </w:rPr>
        <w:t xml:space="preserve"> 0,5│крайне низкая эффе</w:t>
      </w:r>
      <w:r>
        <w:rPr>
          <w:sz w:val="20"/>
          <w:szCs w:val="20"/>
        </w:rPr>
        <w:t>ктивность │</w:t>
      </w:r>
    </w:p>
    <w:p w:rsidR="00613DC9" w:rsidRDefault="00CE743D">
      <w:pPr>
        <w:pStyle w:val="af8"/>
      </w:pP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индикативных показателей и меньше │         </w:t>
      </w:r>
      <w:proofErr w:type="spellStart"/>
      <w:r>
        <w:rPr>
          <w:sz w:val="20"/>
          <w:szCs w:val="20"/>
        </w:rPr>
        <w:t>│использования</w:t>
      </w:r>
      <w:proofErr w:type="spellEnd"/>
      <w:r>
        <w:rPr>
          <w:sz w:val="20"/>
          <w:szCs w:val="20"/>
        </w:rPr>
        <w:t xml:space="preserve"> расходов      │</w:t>
      </w:r>
    </w:p>
    <w:p w:rsidR="00613DC9" w:rsidRDefault="00CE743D">
      <w:pPr>
        <w:pStyle w:val="af8"/>
      </w:pPr>
      <w:r>
        <w:rPr>
          <w:rFonts w:eastAsia="Courier New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уровень использования бюджетных   │         │(целевое значение исполнено │</w:t>
      </w:r>
      <w:proofErr w:type="gramEnd"/>
    </w:p>
    <w:p w:rsidR="00613DC9" w:rsidRDefault="00CE743D">
      <w:pPr>
        <w:pStyle w:val="af8"/>
      </w:pPr>
      <w:r>
        <w:rPr>
          <w:rFonts w:eastAsia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средств                           │         </w:t>
      </w:r>
      <w:proofErr w:type="spellStart"/>
      <w:r>
        <w:rPr>
          <w:sz w:val="20"/>
          <w:szCs w:val="20"/>
        </w:rPr>
        <w:t>│менее</w:t>
      </w:r>
      <w:proofErr w:type="spellEnd"/>
      <w:r>
        <w:rPr>
          <w:sz w:val="20"/>
          <w:szCs w:val="20"/>
        </w:rPr>
        <w:t xml:space="preserve"> чем </w:t>
      </w:r>
      <w:proofErr w:type="gramStart"/>
      <w:r>
        <w:rPr>
          <w:sz w:val="20"/>
          <w:szCs w:val="20"/>
        </w:rPr>
        <w:t>на половину</w:t>
      </w:r>
      <w:proofErr w:type="gramEnd"/>
      <w:r>
        <w:rPr>
          <w:sz w:val="20"/>
          <w:szCs w:val="20"/>
        </w:rPr>
        <w:t>)      │</w:t>
      </w:r>
    </w:p>
    <w:p w:rsidR="00613DC9" w:rsidRDefault="00613DC9">
      <w:pPr>
        <w:jc w:val="both"/>
        <w:rPr>
          <w:rFonts w:ascii="Times New Roman" w:hAnsi="Times New Roman" w:cs="Times New Roman"/>
          <w:sz w:val="24"/>
        </w:rPr>
      </w:pPr>
    </w:p>
    <w:p w:rsidR="00613DC9" w:rsidRDefault="00613DC9">
      <w:pPr>
        <w:jc w:val="both"/>
        <w:rPr>
          <w:rFonts w:ascii="Times New Roman" w:hAnsi="Times New Roman" w:cs="Times New Roman"/>
          <w:sz w:val="24"/>
        </w:rPr>
      </w:pPr>
    </w:p>
    <w:p w:rsidR="00613DC9" w:rsidRDefault="00CE743D">
      <w:pPr>
        <w:pStyle w:val="af8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ourier New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Courier New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lang w:eastAsia="ar-SA"/>
        </w:rPr>
        <w:t>Методика расчета целевых индикаторов и показателей</w:t>
      </w:r>
    </w:p>
    <w:p w:rsidR="00613DC9" w:rsidRDefault="00613DC9">
      <w:pPr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p w:rsidR="00613DC9" w:rsidRDefault="00CE743D">
      <w:pPr>
        <w:spacing w:line="240" w:lineRule="auto"/>
        <w:rPr>
          <w:rFonts w:ascii="Times New Roman" w:eastAsia="Calibri" w:hAnsi="Times New Roman" w:cs="Times New Roman"/>
          <w:b/>
          <w:bCs/>
          <w:kern w:val="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kern w:val="0"/>
          <w:sz w:val="24"/>
        </w:rPr>
        <w:lastRenderedPageBreak/>
        <w:t xml:space="preserve">Целевой индикатор </w:t>
      </w:r>
      <w:r>
        <w:rPr>
          <w:rFonts w:ascii="Times New Roman" w:eastAsia="Calibri" w:hAnsi="Times New Roman" w:cs="Times New Roman"/>
          <w:b/>
          <w:bCs/>
          <w:kern w:val="0"/>
          <w:sz w:val="24"/>
        </w:rPr>
        <w:t xml:space="preserve">1. </w:t>
      </w:r>
      <w:r>
        <w:rPr>
          <w:rFonts w:ascii="Times New Roman" w:eastAsia="Calibri" w:hAnsi="Times New Roman" w:cs="Times New Roman"/>
          <w:kern w:val="0"/>
          <w:sz w:val="24"/>
        </w:rPr>
        <w:t xml:space="preserve">Количество мероприятий, </w:t>
      </w:r>
      <w:r>
        <w:rPr>
          <w:rFonts w:ascii="Times New Roman" w:eastAsia="Calibri" w:hAnsi="Times New Roman" w:cs="Times New Roman"/>
          <w:color w:val="000000"/>
          <w:kern w:val="0"/>
          <w:sz w:val="24"/>
        </w:rPr>
        <w:t xml:space="preserve">направленных на повышение уровня межведомственного взаимодействия 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  <w:t xml:space="preserve">— путем подсчета статистических данных  количества проведенных межведомственных 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  <w:t>мероприятий.</w:t>
      </w:r>
    </w:p>
    <w:p w:rsidR="00613DC9" w:rsidRDefault="00613DC9">
      <w:pPr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p w:rsidR="00613DC9" w:rsidRDefault="00CE743D">
      <w:pPr>
        <w:pStyle w:val="af6"/>
        <w:spacing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</w:rPr>
        <w:t>Целевой индикатор 2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4"/>
        </w:rPr>
        <w:t>. К</w:t>
      </w:r>
      <w:r>
        <w:rPr>
          <w:rFonts w:ascii="Times New Roman" w:eastAsia="Calibri" w:hAnsi="Times New Roman" w:cs="Times New Roman"/>
          <w:color w:val="000000"/>
          <w:kern w:val="0"/>
          <w:sz w:val="24"/>
        </w:rPr>
        <w:t>оличество мероприятий</w:t>
      </w:r>
      <w:proofErr w:type="gramStart"/>
      <w:r>
        <w:rPr>
          <w:rFonts w:ascii="Times New Roman" w:eastAsia="Calibri" w:hAnsi="Times New Roman" w:cs="Times New Roman"/>
          <w:color w:val="000000"/>
          <w:kern w:val="0"/>
          <w:sz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kern w:val="0"/>
          <w:sz w:val="24"/>
        </w:rPr>
        <w:t xml:space="preserve"> направленных на формирование механизмов противодействия экстремизму, этнической и религиозной нетерпимости и их участников 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  <w:t>— путем подсчета статистических данных   УО, УК, КДН и ЗП, ПДН, ГБУЗ.</w:t>
      </w:r>
    </w:p>
    <w:p w:rsidR="00613DC9" w:rsidRDefault="00CE743D">
      <w:pPr>
        <w:spacing w:line="240" w:lineRule="auto"/>
        <w:rPr>
          <w:rFonts w:ascii="Times New Roman" w:eastAsia="Calibri" w:hAnsi="Times New Roman" w:cs="Times New Roman"/>
          <w:kern w:val="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lang w:eastAsia="ar-SA"/>
        </w:rPr>
        <w:t>Целевой индикатор 3.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  <w:t xml:space="preserve">  Количество мероприятий, направленных на  укрепление общероссийского гражданского единства и духовной общности народов России, проживающих в Варненском муниципальном районе, и их участников </w:t>
      </w:r>
      <w:bookmarkStart w:id="1" w:name="__DdeLink__4365_2256617956"/>
      <w:r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  <w:t>— путем подсчета статистических данных</w:t>
      </w:r>
      <w:bookmarkEnd w:id="1"/>
      <w:r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  <w:t xml:space="preserve"> глав с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  <w:t>ельских поселений района.</w:t>
      </w:r>
    </w:p>
    <w:p w:rsidR="00613DC9" w:rsidRDefault="00CE743D">
      <w:pPr>
        <w:spacing w:line="240" w:lineRule="auto"/>
        <w:rPr>
          <w:rFonts w:ascii="Times New Roman" w:eastAsia="Calibri" w:hAnsi="Times New Roman" w:cs="Times New Roman"/>
          <w:kern w:val="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lang w:eastAsia="ar-SA"/>
        </w:rPr>
        <w:t>Целевой индикатор 4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ar-SA"/>
        </w:rPr>
        <w:t>.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  <w:t xml:space="preserve"> 1.Количество публикаций в СМИ, направленных на формирование этнокультурной компетентности граждан и пропаганду толерантности.   : УО, УК  </w:t>
      </w:r>
      <w:proofErr w:type="gramStart"/>
      <w:r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  <w:t xml:space="preserve">( </w:t>
      </w:r>
      <w:proofErr w:type="gramEnd"/>
      <w:r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  <w:t xml:space="preserve">редакция газеты «Советская село», сайты ) </w:t>
      </w:r>
    </w:p>
    <w:p w:rsidR="00613DC9" w:rsidRDefault="00613DC9">
      <w:pPr>
        <w:spacing w:line="240" w:lineRule="auto"/>
        <w:rPr>
          <w:rFonts w:ascii="Times New Roman" w:eastAsia="Calibri" w:hAnsi="Times New Roman" w:cs="Times New Roman"/>
          <w:color w:val="000000"/>
          <w:lang w:eastAsia="ar-SA"/>
        </w:rPr>
      </w:pPr>
    </w:p>
    <w:p w:rsidR="00613DC9" w:rsidRDefault="00CE743D">
      <w:pPr>
        <w:spacing w:line="240" w:lineRule="auto"/>
        <w:rPr>
          <w:rFonts w:ascii="Times New Roman" w:eastAsia="Calibri" w:hAnsi="Times New Roman" w:cs="Times New Roman"/>
          <w:kern w:val="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  <w:lang w:eastAsia="ar-SA"/>
        </w:rPr>
        <w:t>Целевой индикатор  4.2.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4"/>
        </w:rPr>
        <w:t xml:space="preserve">Количество мероприятий, направленных на содействие  сохранению и развитию этнокультурного многообразия народов России, проживающих в Варненском муниципальном районе, и  их участников     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  <w:t>—  путем подсчета статистических данных</w:t>
      </w:r>
      <w:r>
        <w:rPr>
          <w:rFonts w:ascii="Times New Roman" w:eastAsia="Calibri" w:hAnsi="Times New Roman" w:cs="Times New Roman"/>
          <w:color w:val="000000"/>
          <w:kern w:val="0"/>
          <w:sz w:val="24"/>
        </w:rPr>
        <w:t xml:space="preserve">  УО, УК </w:t>
      </w:r>
    </w:p>
    <w:p w:rsidR="00613DC9" w:rsidRDefault="00613DC9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613DC9" w:rsidRDefault="00CE743D">
      <w:pPr>
        <w:spacing w:line="240" w:lineRule="auto"/>
        <w:rPr>
          <w:rFonts w:ascii="Times New Roman" w:eastAsia="Calibri" w:hAnsi="Times New Roman" w:cs="Times New Roman"/>
          <w:kern w:val="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</w:rPr>
        <w:t>Целевой индикатор 5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4"/>
        </w:rPr>
        <w:t>.</w:t>
      </w:r>
      <w:r>
        <w:rPr>
          <w:rFonts w:ascii="Times New Roman" w:eastAsia="Calibri" w:hAnsi="Times New Roman" w:cs="Times New Roman"/>
          <w:color w:val="000000"/>
          <w:kern w:val="0"/>
          <w:sz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kern w:val="0"/>
          <w:sz w:val="24"/>
        </w:rPr>
        <w:t>Осуществление мониторинга  деятельности средств массовой информации, общественных организаций и объединений, в том числе в компьютерных сетях, в целях недопущения призывов к нарушениям общественного порядка, пропаганды деятельности организаций экстремист</w:t>
      </w:r>
      <w:r>
        <w:rPr>
          <w:rFonts w:ascii="Times New Roman" w:eastAsia="Calibri" w:hAnsi="Times New Roman" w:cs="Times New Roman"/>
          <w:color w:val="000000"/>
          <w:kern w:val="0"/>
          <w:sz w:val="24"/>
        </w:rPr>
        <w:t xml:space="preserve">ской направленности 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недопущению вовлечения молодежи и несовершеннолетних лиц к участию в несогласованных массовых мероприятиях протестной направленности      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ar-SA"/>
        </w:rPr>
        <w:t>—  путем подсчета статистических данных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ОМВД, УО, УК</w:t>
      </w:r>
      <w:proofErr w:type="gramEnd"/>
    </w:p>
    <w:p w:rsidR="00613DC9" w:rsidRDefault="00613DC9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613DC9" w:rsidRDefault="00CE74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Целевой индикатор 6.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Количество участников мероприятий, проводимых в рамках социальной и культурной адаптации и интеграции мигрантов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— путем подсчета статистических данных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УК, ОМВД</w:t>
      </w: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613DC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3DC9" w:rsidRDefault="00CE743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Пояснительная записка</w:t>
      </w:r>
    </w:p>
    <w:p w:rsidR="00613DC9" w:rsidRDefault="00CE743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к муниципальной программе </w:t>
      </w:r>
      <w:r>
        <w:rPr>
          <w:rFonts w:ascii="Times New Roman" w:hAnsi="Times New Roman" w:cs="Times New Roman"/>
          <w:b/>
          <w:bCs/>
          <w:color w:val="000000"/>
          <w:sz w:val="24"/>
        </w:rPr>
        <w:t>«Гармонизация межнациональных отношений и профилактика экстремизма на территории Варненского муниципального района Челябинской области на 2020–2022 годы»</w:t>
      </w:r>
    </w:p>
    <w:p w:rsidR="00613DC9" w:rsidRDefault="00CE743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Муниципальная программа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«Гармонизация межнациональных отношений и профилактика экстремизма на территории Варненского муниципального района Челябинской области на 2020–2022 годы»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(далее Программа)  разработана на основании постановления Администрации Варненского муниципального рай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она Челябинской области от 01.02.2018г. №75 «О Порядке принятия решений о разработке муниципальных программ Варненского муниципального района, их формировании и реализации» с целью развития и совершенствования</w:t>
      </w:r>
      <w:r>
        <w:rPr>
          <w:rStyle w:val="9TimesNewRoman"/>
          <w:rFonts w:eastAsia="Bookman Old Style"/>
          <w:i w:val="0"/>
          <w:color w:val="000000"/>
          <w:sz w:val="23"/>
          <w:szCs w:val="23"/>
          <w:highlight w:val="none"/>
        </w:rPr>
        <w:t xml:space="preserve"> системы профилактики экстремизма, гармонизации</w:t>
      </w:r>
      <w:r>
        <w:rPr>
          <w:rStyle w:val="9TimesNewRoman"/>
          <w:rFonts w:eastAsia="Bookman Old Style"/>
          <w:i w:val="0"/>
          <w:color w:val="000000"/>
          <w:sz w:val="23"/>
          <w:szCs w:val="23"/>
          <w:highlight w:val="none"/>
        </w:rPr>
        <w:t xml:space="preserve"> национальных и</w:t>
      </w:r>
      <w:proofErr w:type="gramEnd"/>
      <w:r>
        <w:rPr>
          <w:rStyle w:val="9TimesNewRoman"/>
          <w:rFonts w:eastAsia="Bookman Old Style"/>
          <w:i w:val="0"/>
          <w:color w:val="000000"/>
          <w:sz w:val="23"/>
          <w:szCs w:val="23"/>
          <w:highlight w:val="none"/>
        </w:rPr>
        <w:t xml:space="preserve"> межнациональных отношений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Варненском  муниципальном районе Челябинской области.</w:t>
      </w:r>
    </w:p>
    <w:p w:rsidR="00613DC9" w:rsidRDefault="00CE743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Для достижения обозначенной цели в  рамках реализации Программы будут решаться задачи по обеспечению  взаимодействия субъектов профилактики  в предупреждении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экстремистских проявлений на территории Варненского муниципального района  на национальной и религиозной почве, созданию условий для укрепления общероссийского гражданского единства и духовной общности народов России, проживающих в Варненском муниципально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районе, содействию  сохранения и развития их  этнокультурного многообразия, адаптации мигрантов.</w:t>
      </w:r>
      <w:proofErr w:type="gramEnd"/>
    </w:p>
    <w:p w:rsidR="00613DC9" w:rsidRDefault="00CE743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Решение поставленных  задач будет достигаться путем организации и проведения мероприятий, указанных  в таблице 1 раздела IV  Программы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с  жителями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Варненского муниципального района, в том числе с молодежью и несовершеннолетними, с мигрантами.</w:t>
      </w:r>
    </w:p>
    <w:p w:rsidR="00613DC9" w:rsidRDefault="00CE743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Общий объем финансирования программы указан в разделе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(финансово-экономическое  обоснование  муниципальной программы) Программы,  в 2020 году он составляе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 202,0 тыс. руб.,  в 2021 году — 195,0 тыс. руб., в 2022 году -  215,0 тыс.  рублей. Финансирование осуществляется за счет средств бюджета района, в том числе:</w:t>
      </w:r>
    </w:p>
    <w:p w:rsidR="00613DC9" w:rsidRDefault="00CE743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заказ и изготовление агитационных материалов профилактической направленности  по  предупрежде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нию экстремизма — ежегодно по 25 000 руб. (общая сумма за три года — 75 ,0 тыс.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613DC9" w:rsidRDefault="00CE743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заказ и приобретение агитационных материалов, подарочной продукции    для организации  мероприятий военно-патриотической и этнокультурной направленности,  записи и тран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сляции радиопередачи «Земляки»   — 177,0 тыс.  руб. в 2020 г., 170,0 тыс.  руб. в 2021 г., 190,0  тыс.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2022 г. (общая сумма за три года — 537,0  руб.);</w:t>
      </w:r>
      <w:proofErr w:type="gramEnd"/>
    </w:p>
    <w:p w:rsidR="00613DC9" w:rsidRDefault="00CE743D">
      <w:pPr>
        <w:pStyle w:val="aff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Общий   объем   финансирования   муниципальной программы в 2020 – 2022гг. составляет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612,0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тыс. 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уб.</w:t>
      </w:r>
    </w:p>
    <w:p w:rsidR="00613DC9" w:rsidRDefault="00CE74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Объемы финансирования Программы за счет средств местного бюджета носят прозрачный характер и подлежат уточнению в установленном порядке при формировании проекта бюджета Варненского муниципального района Челябинской области на очередной финансовый год,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исходя из возможностей местного бюджета.</w:t>
      </w:r>
    </w:p>
    <w:p w:rsidR="00613DC9" w:rsidRDefault="00CE743D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</w:rPr>
        <w:t xml:space="preserve">Последовательная реализация мероприятий Программы должна способствовать стабильной социально-политической, экономической ситуации в районе. </w:t>
      </w:r>
    </w:p>
    <w:p w:rsidR="00613DC9" w:rsidRDefault="00CE743D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  <w:sectPr w:rsidR="00613DC9">
          <w:pgSz w:w="11906" w:h="16838"/>
          <w:pgMar w:top="851" w:right="707" w:bottom="709" w:left="1134" w:header="0" w:footer="0" w:gutter="0"/>
          <w:cols w:space="720"/>
          <w:formProt w:val="0"/>
          <w:docGrid w:linePitch="100"/>
        </w:sect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 Исполнительным органом  Программы, являющимся разраб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отчиком и ответственным исполнителем,  является администрация Варненского муниципального района и подчиненные ей  отделы (КДН и ЗП,  ОФК и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ЗАГС), комиссии: КДН и ЗП,  по вопросам противодействия проявлениям экстремизма на территории Варненского муниципа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льного района (КВППЭ), по работе с семьями, имеющими детей, при администрации Варненского муниципального района.     Ответственными  за разработку и реализацию программы являются также:  Управление образования администрации Варненского муниципального район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и подчиненные  ему отделы  (по делам молодежи) и организации (школы, детские сады, Центр дополнительного образования детей, ДЮСШ),  Управление культуры администрации Варненского муниципального района и подчиненные  ему организации (ДК, библиотеки, музей,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ДШИ)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правление социальной защиты населения администрации Варненского муниципального района   и подчиненные ему учреждения (  Комплексный Центр социального обслуживания населения администрации Варненского муниципального района  (КЦСОН), Центр  для детей,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оставшихся без попечения родителей), Центр занятости населения Варненского муниципального района (ЦЗН), Отдел МВД России по Варненскому району Челябинской области и его структурные подразделения (по согласованию),     отдел  ПФС в с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арна  (по согласованию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613DC9" w:rsidRDefault="00CE74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bookmarkStart w:id="2" w:name="__DdeLink__22114_282044602"/>
      <w:r>
        <w:rPr>
          <w:rFonts w:ascii="Times New Roman" w:hAnsi="Times New Roman" w:cs="Times New Roman"/>
          <w:b/>
          <w:sz w:val="18"/>
          <w:szCs w:val="18"/>
        </w:rPr>
        <w:t xml:space="preserve">СИСТЕМА ЦЕЛЕВЫХ ИНДИКАТОРОВ ПРОГРАММЫ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«Гармонизация межнациональных отношений и профилактика экстремизма на территории Варненского муниципального района Челябинской области на 2020–2022 годы»</w:t>
      </w:r>
    </w:p>
    <w:tbl>
      <w:tblPr>
        <w:tblW w:w="15866" w:type="dxa"/>
        <w:tblLook w:val="04A0"/>
      </w:tblPr>
      <w:tblGrid>
        <w:gridCol w:w="545"/>
        <w:gridCol w:w="1079"/>
        <w:gridCol w:w="5912"/>
        <w:gridCol w:w="1350"/>
        <w:gridCol w:w="1079"/>
        <w:gridCol w:w="1079"/>
        <w:gridCol w:w="914"/>
        <w:gridCol w:w="809"/>
        <w:gridCol w:w="955"/>
        <w:gridCol w:w="12"/>
        <w:gridCol w:w="1167"/>
        <w:gridCol w:w="965"/>
      </w:tblGrid>
      <w:tr w:rsidR="00613DC9">
        <w:trPr>
          <w:trHeight w:val="270"/>
        </w:trPr>
        <w:tc>
          <w:tcPr>
            <w:tcW w:w="544" w:type="dxa"/>
            <w:vMerge w:val="restart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990" w:type="dxa"/>
            <w:gridSpan w:val="2"/>
            <w:vMerge w:val="restart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цели (целей) и задач, целевых показателей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848" w:type="dxa"/>
            <w:gridSpan w:val="6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целевого показателя реализации </w:t>
            </w:r>
          </w:p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муниципальной   программы 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значений показателей</w:t>
            </w:r>
          </w:p>
        </w:tc>
      </w:tr>
      <w:tr w:rsidR="00613DC9">
        <w:trPr>
          <w:trHeight w:val="270"/>
        </w:trPr>
        <w:tc>
          <w:tcPr>
            <w:tcW w:w="544" w:type="dxa"/>
            <w:vMerge/>
            <w:shd w:val="clear" w:color="auto" w:fill="auto"/>
          </w:tcPr>
          <w:p w:rsidR="00613DC9" w:rsidRDefault="00613D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0" w:type="dxa"/>
            <w:gridSpan w:val="2"/>
            <w:vMerge/>
            <w:shd w:val="clear" w:color="auto" w:fill="auto"/>
          </w:tcPr>
          <w:p w:rsidR="00613DC9" w:rsidRDefault="00613D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613DC9" w:rsidRDefault="00613D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79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14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09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134" w:type="dxa"/>
            <w:gridSpan w:val="3"/>
            <w:shd w:val="clear" w:color="auto" w:fill="auto"/>
          </w:tcPr>
          <w:p w:rsidR="00613DC9" w:rsidRDefault="00613D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613DC9" w:rsidRDefault="00613DC9"/>
        </w:tc>
      </w:tr>
      <w:tr w:rsidR="00613DC9">
        <w:tc>
          <w:tcPr>
            <w:tcW w:w="544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990" w:type="dxa"/>
            <w:gridSpan w:val="2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9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34" w:type="dxa"/>
            <w:gridSpan w:val="3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8</w:t>
            </w:r>
          </w:p>
        </w:tc>
        <w:tc>
          <w:tcPr>
            <w:tcW w:w="965" w:type="dxa"/>
            <w:shd w:val="clear" w:color="auto" w:fill="auto"/>
          </w:tcPr>
          <w:p w:rsidR="00613DC9" w:rsidRDefault="00613DC9"/>
        </w:tc>
      </w:tr>
      <w:tr w:rsidR="00613DC9">
        <w:tc>
          <w:tcPr>
            <w:tcW w:w="544" w:type="dxa"/>
            <w:shd w:val="clear" w:color="auto" w:fill="auto"/>
          </w:tcPr>
          <w:p w:rsidR="00613DC9" w:rsidRDefault="00613DC9">
            <w:pPr>
              <w:suppressAutoHyphens/>
              <w:spacing w:line="240" w:lineRule="auto"/>
              <w:jc w:val="center"/>
              <w:rPr>
                <w:rFonts w:ascii="Times New Roman" w:eastAsia="Noto Sans Devanaga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shd w:val="clear" w:color="auto" w:fill="auto"/>
          </w:tcPr>
          <w:p w:rsidR="00613DC9" w:rsidRDefault="00613DC9">
            <w:pPr>
              <w:pStyle w:val="afa"/>
              <w:spacing w:after="2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1" w:type="dxa"/>
            <w:gridSpan w:val="10"/>
            <w:shd w:val="clear" w:color="auto" w:fill="auto"/>
          </w:tcPr>
          <w:p w:rsidR="00613DC9" w:rsidRDefault="00CE743D">
            <w:pPr>
              <w:pStyle w:val="afa"/>
              <w:spacing w:after="2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Style w:val="9TimesNewRoman"/>
                <w:rFonts w:eastAsia="Bookman Old Style"/>
                <w:b/>
                <w:i w:val="0"/>
                <w:sz w:val="18"/>
                <w:szCs w:val="18"/>
                <w:highlight w:val="none"/>
              </w:rPr>
              <w:t xml:space="preserve">Повышение эффективности  муниципальной системы профилактики </w:t>
            </w:r>
            <w:r>
              <w:rPr>
                <w:rStyle w:val="9TimesNewRoman"/>
                <w:rFonts w:eastAsia="Bookman Old Style"/>
                <w:b/>
                <w:i w:val="0"/>
                <w:sz w:val="18"/>
                <w:szCs w:val="18"/>
                <w:highlight w:val="none"/>
              </w:rPr>
              <w:t>экстремизма, гармонизации  национальных и межнациональных отношений</w:t>
            </w:r>
          </w:p>
        </w:tc>
      </w:tr>
      <w:tr w:rsidR="00613DC9">
        <w:tc>
          <w:tcPr>
            <w:tcW w:w="544" w:type="dxa"/>
            <w:shd w:val="clear" w:color="auto" w:fill="auto"/>
          </w:tcPr>
          <w:p w:rsidR="00613DC9" w:rsidRDefault="00613D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613DC9" w:rsidRDefault="00613DC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241" w:type="dxa"/>
            <w:gridSpan w:val="10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Задача 1.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Обеспечение  взаимодействия субъектов профилактики  в предупреждении экстремистских проявлений на территории Варненского муниципального района</w:t>
            </w:r>
          </w:p>
          <w:p w:rsidR="00613DC9" w:rsidRDefault="00613DC9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613DC9">
        <w:tc>
          <w:tcPr>
            <w:tcW w:w="544" w:type="dxa"/>
            <w:shd w:val="clear" w:color="auto" w:fill="auto"/>
          </w:tcPr>
          <w:p w:rsidR="00613DC9" w:rsidRDefault="00CE743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Noto Sans Devanaga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990" w:type="dxa"/>
            <w:gridSpan w:val="2"/>
            <w:shd w:val="clear" w:color="auto" w:fill="auto"/>
          </w:tcPr>
          <w:p w:rsidR="00613DC9" w:rsidRDefault="00CE743D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Noto Sans Devanagari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Целевой индикатор </w:t>
            </w:r>
            <w:r>
              <w:rPr>
                <w:rFonts w:ascii="Times New Roman" w:eastAsia="Noto Sans Devanagari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Times New Roman" w:eastAsia="Noto Sans Devanagari" w:hAnsi="Times New Roman" w:cs="Times New Roman"/>
                <w:sz w:val="18"/>
                <w:szCs w:val="18"/>
                <w:lang w:eastAsia="ru-RU"/>
              </w:rPr>
              <w:t xml:space="preserve">Количество мероприятий,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направленных на повышение уровня межведомственного взаимодействия</w:t>
            </w:r>
          </w:p>
        </w:tc>
        <w:tc>
          <w:tcPr>
            <w:tcW w:w="1350" w:type="dxa"/>
            <w:shd w:val="clear" w:color="auto" w:fill="auto"/>
          </w:tcPr>
          <w:p w:rsidR="00613DC9" w:rsidRDefault="00CE743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Noto Sans Devanaga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79" w:type="dxa"/>
            <w:shd w:val="clear" w:color="auto" w:fill="auto"/>
          </w:tcPr>
          <w:p w:rsidR="00613DC9" w:rsidRDefault="00CE743D">
            <w:pPr>
              <w:suppressAutoHyphens/>
              <w:spacing w:line="240" w:lineRule="auto"/>
              <w:jc w:val="center"/>
              <w:rPr>
                <w:rFonts w:ascii="Times New Roman" w:eastAsia="Noto Sans Devanaga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Noto Sans Devanaga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9" w:type="dxa"/>
            <w:shd w:val="clear" w:color="auto" w:fill="auto"/>
          </w:tcPr>
          <w:p w:rsidR="00613DC9" w:rsidRDefault="00CE743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Noto Sans Devanaga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4" w:type="dxa"/>
            <w:shd w:val="clear" w:color="auto" w:fill="auto"/>
          </w:tcPr>
          <w:p w:rsidR="00613DC9" w:rsidRDefault="00CE743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Noto Sans Devanaga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9" w:type="dxa"/>
            <w:shd w:val="clear" w:color="auto" w:fill="auto"/>
          </w:tcPr>
          <w:p w:rsidR="00613DC9" w:rsidRDefault="00CE743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Noto Sans Devanaga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5" w:type="dxa"/>
            <w:shd w:val="clear" w:color="auto" w:fill="auto"/>
          </w:tcPr>
          <w:p w:rsidR="00613DC9" w:rsidRDefault="00613DC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gridSpan w:val="3"/>
            <w:shd w:val="clear" w:color="auto" w:fill="auto"/>
          </w:tcPr>
          <w:p w:rsidR="00613DC9" w:rsidRDefault="00CE743D">
            <w:pPr>
              <w:pStyle w:val="afa"/>
              <w:spacing w:after="2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АВМР: протоколы заседаний комиссий, советов, совещаний </w:t>
            </w:r>
          </w:p>
        </w:tc>
      </w:tr>
      <w:tr w:rsidR="00613DC9">
        <w:tc>
          <w:tcPr>
            <w:tcW w:w="544" w:type="dxa"/>
            <w:shd w:val="clear" w:color="auto" w:fill="auto"/>
          </w:tcPr>
          <w:p w:rsidR="00613DC9" w:rsidRDefault="00613DC9">
            <w:pPr>
              <w:spacing w:line="240" w:lineRule="auto"/>
              <w:jc w:val="center"/>
              <w:rPr>
                <w:rFonts w:ascii="Times New Roman" w:eastAsia="Noto Sans Devanaga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shd w:val="clear" w:color="auto" w:fill="auto"/>
          </w:tcPr>
          <w:p w:rsidR="00613DC9" w:rsidRDefault="00613DC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241" w:type="dxa"/>
            <w:gridSpan w:val="10"/>
            <w:shd w:val="clear" w:color="auto" w:fill="auto"/>
          </w:tcPr>
          <w:p w:rsidR="00613DC9" w:rsidRDefault="00CE743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Задача 2.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Организация профилактики экстремизма на национальной и религиозной почве</w:t>
            </w:r>
          </w:p>
        </w:tc>
      </w:tr>
      <w:tr w:rsidR="00613DC9">
        <w:tc>
          <w:tcPr>
            <w:tcW w:w="544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0" w:type="dxa"/>
            <w:gridSpan w:val="2"/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Целевой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индикатор 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оличество мероприятий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направленных на формирование механизмов противодействия экстремизму, этнической и религиозной нетерпимости и их участников </w:t>
            </w:r>
          </w:p>
        </w:tc>
        <w:tc>
          <w:tcPr>
            <w:tcW w:w="1350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79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1079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914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809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55" w:type="dxa"/>
            <w:shd w:val="clear" w:color="auto" w:fill="auto"/>
          </w:tcPr>
          <w:p w:rsidR="00613DC9" w:rsidRDefault="00613D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gridSpan w:val="3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Статистика УО, УК, КДН и ЗП</w:t>
            </w:r>
          </w:p>
        </w:tc>
      </w:tr>
      <w:tr w:rsidR="00613DC9">
        <w:tc>
          <w:tcPr>
            <w:tcW w:w="544" w:type="dxa"/>
            <w:shd w:val="clear" w:color="auto" w:fill="auto"/>
          </w:tcPr>
          <w:p w:rsidR="00613DC9" w:rsidRDefault="00613D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613DC9" w:rsidRDefault="00613DC9">
            <w:pPr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241" w:type="dxa"/>
            <w:gridSpan w:val="10"/>
            <w:shd w:val="clear" w:color="auto" w:fill="auto"/>
          </w:tcPr>
          <w:p w:rsidR="00613DC9" w:rsidRDefault="00CE743D">
            <w:pPr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Задача 3.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Создание условий для укрепления общероссийского гражданского единства и духовной общности народов России, проживающих в Варненском муниципальном районе</w:t>
            </w:r>
          </w:p>
        </w:tc>
      </w:tr>
      <w:tr w:rsidR="00613DC9">
        <w:tc>
          <w:tcPr>
            <w:tcW w:w="544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90" w:type="dxa"/>
            <w:gridSpan w:val="2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Целевой индикатор 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Количество мероприятий,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направленных на  укрепление общероссийского гражданского единства и духовной общности народов России, проживающих в Варненском муниципальном районе, и их участников </w:t>
            </w:r>
          </w:p>
        </w:tc>
        <w:tc>
          <w:tcPr>
            <w:tcW w:w="1350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79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14800</w:t>
            </w:r>
          </w:p>
        </w:tc>
        <w:tc>
          <w:tcPr>
            <w:tcW w:w="1079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914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809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19000</w:t>
            </w:r>
          </w:p>
        </w:tc>
        <w:tc>
          <w:tcPr>
            <w:tcW w:w="955" w:type="dxa"/>
            <w:shd w:val="clear" w:color="auto" w:fill="auto"/>
          </w:tcPr>
          <w:p w:rsidR="00613DC9" w:rsidRDefault="00613D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gridSpan w:val="3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Статистика глав поселений (Дни сел)</w:t>
            </w:r>
          </w:p>
        </w:tc>
      </w:tr>
      <w:tr w:rsidR="00613DC9">
        <w:tc>
          <w:tcPr>
            <w:tcW w:w="544" w:type="dxa"/>
            <w:shd w:val="clear" w:color="auto" w:fill="auto"/>
          </w:tcPr>
          <w:p w:rsidR="00613DC9" w:rsidRDefault="00613D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613DC9" w:rsidRDefault="00613DC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241" w:type="dxa"/>
            <w:gridSpan w:val="10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Содействие сохранению и развитию этнокультурного многообразия народов России, проживающих в Варненском муниципальном районе</w:t>
            </w:r>
          </w:p>
        </w:tc>
      </w:tr>
      <w:tr w:rsidR="00613DC9">
        <w:tc>
          <w:tcPr>
            <w:tcW w:w="544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90" w:type="dxa"/>
            <w:gridSpan w:val="2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Целевой индикатор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оличество публикаций в СМИ, направленных на формирование этнокультурной компетентности граждан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пропаганду толерантности.</w:t>
            </w:r>
          </w:p>
          <w:p w:rsidR="00613DC9" w:rsidRDefault="00613DC9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79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 w:rsidR="00613DC9" w:rsidRDefault="00613D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gridSpan w:val="3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Статистика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УО, УК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редакция газеты «Советская село», сайты ) </w:t>
            </w:r>
          </w:p>
        </w:tc>
      </w:tr>
      <w:tr w:rsidR="00613DC9">
        <w:tc>
          <w:tcPr>
            <w:tcW w:w="544" w:type="dxa"/>
            <w:shd w:val="clear" w:color="auto" w:fill="auto"/>
          </w:tcPr>
          <w:p w:rsidR="00613DC9" w:rsidRDefault="00613D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0" w:type="dxa"/>
            <w:gridSpan w:val="2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Целевой индикатор  4.2.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мероприятий, направленных на содействие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сохранению и развитию этнокультурного многообразия народов России, проживающих в Варненском муниципальном районе, и  их участников </w:t>
            </w:r>
          </w:p>
        </w:tc>
        <w:tc>
          <w:tcPr>
            <w:tcW w:w="1350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79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1079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14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09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55" w:type="dxa"/>
            <w:shd w:val="clear" w:color="auto" w:fill="auto"/>
          </w:tcPr>
          <w:p w:rsidR="00613DC9" w:rsidRDefault="00613D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gridSpan w:val="3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Статистика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УО, УК </w:t>
            </w:r>
          </w:p>
        </w:tc>
      </w:tr>
      <w:tr w:rsidR="00613DC9">
        <w:trPr>
          <w:trHeight w:val="858"/>
        </w:trPr>
        <w:tc>
          <w:tcPr>
            <w:tcW w:w="544" w:type="dxa"/>
            <w:shd w:val="clear" w:color="auto" w:fill="auto"/>
          </w:tcPr>
          <w:p w:rsidR="00613DC9" w:rsidRDefault="00613DC9">
            <w:pPr>
              <w:suppressAutoHyphens/>
              <w:spacing w:line="240" w:lineRule="auto"/>
              <w:jc w:val="center"/>
              <w:rPr>
                <w:rFonts w:ascii="Times New Roman" w:eastAsia="Noto Sans Devanaga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shd w:val="clear" w:color="auto" w:fill="auto"/>
          </w:tcPr>
          <w:p w:rsidR="00613DC9" w:rsidRDefault="00613DC9">
            <w:pPr>
              <w:pStyle w:val="af6"/>
              <w:spacing w:line="276" w:lineRule="auto"/>
              <w:ind w:left="-531" w:hanging="1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1" w:type="dxa"/>
            <w:gridSpan w:val="10"/>
            <w:shd w:val="clear" w:color="auto" w:fill="auto"/>
          </w:tcPr>
          <w:p w:rsidR="00613DC9" w:rsidRDefault="00CE743D">
            <w:pPr>
              <w:pStyle w:val="af6"/>
              <w:spacing w:line="276" w:lineRule="auto"/>
              <w:ind w:left="-531" w:hanging="1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Задача 5.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допущение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вовлечения молодежи и несовершеннолетних лиц к участию в несогласованных массовых мероприятиях     протестной направленности</w:t>
            </w:r>
          </w:p>
        </w:tc>
      </w:tr>
      <w:tr w:rsidR="00613DC9">
        <w:trPr>
          <w:trHeight w:val="858"/>
        </w:trPr>
        <w:tc>
          <w:tcPr>
            <w:tcW w:w="544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90" w:type="dxa"/>
            <w:gridSpan w:val="2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Целевой индикатор 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мониторинга  деятельности средств массовой информации, общественных организаций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объединений, в том числе в компьютерных сетях, в целях недопущения призывов к нарушениям общественного порядка, пропаганды деятельности организаций экстремистской направленности и недопущению вовлечения молодежи и несовершеннолетних лиц к участию в несо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гласованных массовых мероприятиях протестной направленности</w:t>
            </w:r>
          </w:p>
        </w:tc>
        <w:tc>
          <w:tcPr>
            <w:tcW w:w="1350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79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 w:rsidR="00613DC9" w:rsidRDefault="00613D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gridSpan w:val="3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Статистика: ОМВД, УО, УК</w:t>
            </w:r>
          </w:p>
        </w:tc>
      </w:tr>
      <w:tr w:rsidR="00613DC9">
        <w:trPr>
          <w:trHeight w:val="495"/>
        </w:trPr>
        <w:tc>
          <w:tcPr>
            <w:tcW w:w="544" w:type="dxa"/>
            <w:shd w:val="clear" w:color="auto" w:fill="auto"/>
          </w:tcPr>
          <w:p w:rsidR="00613DC9" w:rsidRDefault="00613D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613DC9" w:rsidRDefault="00613D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241" w:type="dxa"/>
            <w:gridSpan w:val="10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Задача 6.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Снижение риска возникновения конфликтных ситуаций среди населения района в результате миграции</w:t>
            </w:r>
          </w:p>
        </w:tc>
      </w:tr>
      <w:tr w:rsidR="00613DC9">
        <w:trPr>
          <w:trHeight w:val="858"/>
        </w:trPr>
        <w:tc>
          <w:tcPr>
            <w:tcW w:w="544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990" w:type="dxa"/>
            <w:gridSpan w:val="2"/>
            <w:shd w:val="clear" w:color="auto" w:fill="auto"/>
          </w:tcPr>
          <w:p w:rsidR="00613DC9" w:rsidRDefault="00CE743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 xml:space="preserve">Целевой индикатор 6. 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Количество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участников мероприятий, проводимых в рамках социальной и культурной адаптации и интеграции мигрантов</w:t>
            </w:r>
          </w:p>
        </w:tc>
        <w:tc>
          <w:tcPr>
            <w:tcW w:w="1350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79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9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4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09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55" w:type="dxa"/>
            <w:shd w:val="clear" w:color="auto" w:fill="auto"/>
          </w:tcPr>
          <w:p w:rsidR="00613DC9" w:rsidRDefault="00613D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gridSpan w:val="3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Статистика: УК, ОМВД</w:t>
            </w:r>
          </w:p>
        </w:tc>
      </w:tr>
    </w:tbl>
    <w:p w:rsidR="00613DC9" w:rsidRDefault="00CE743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Таблица 3.</w:t>
      </w:r>
    </w:p>
    <w:p w:rsidR="00613DC9" w:rsidRDefault="00613DC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13DC9" w:rsidRDefault="00CE743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Динамика изменений                СИСТЕМА ЦЕЛЕВЫХ ИНДИКАТОРОВ ПРОГРАММЫ </w:t>
      </w:r>
    </w:p>
    <w:tbl>
      <w:tblPr>
        <w:tblW w:w="14787" w:type="dxa"/>
        <w:tblLook w:val="04A0"/>
      </w:tblPr>
      <w:tblGrid>
        <w:gridCol w:w="728"/>
        <w:gridCol w:w="6827"/>
        <w:gridCol w:w="1347"/>
        <w:gridCol w:w="1081"/>
        <w:gridCol w:w="914"/>
        <w:gridCol w:w="795"/>
        <w:gridCol w:w="955"/>
        <w:gridCol w:w="6"/>
        <w:gridCol w:w="2134"/>
      </w:tblGrid>
      <w:tr w:rsidR="00613DC9">
        <w:trPr>
          <w:trHeight w:val="270"/>
        </w:trPr>
        <w:tc>
          <w:tcPr>
            <w:tcW w:w="727" w:type="dxa"/>
            <w:vMerge w:val="restart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826" w:type="dxa"/>
            <w:vMerge w:val="restart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цели (целей) и задач, целевых показателей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751" w:type="dxa"/>
            <w:gridSpan w:val="5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целевого показателя реализации муниципальной   программы </w:t>
            </w:r>
          </w:p>
        </w:tc>
        <w:tc>
          <w:tcPr>
            <w:tcW w:w="2134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значений показателей</w:t>
            </w:r>
          </w:p>
        </w:tc>
      </w:tr>
      <w:tr w:rsidR="00613DC9">
        <w:trPr>
          <w:trHeight w:val="270"/>
        </w:trPr>
        <w:tc>
          <w:tcPr>
            <w:tcW w:w="727" w:type="dxa"/>
            <w:vMerge/>
            <w:shd w:val="clear" w:color="auto" w:fill="auto"/>
          </w:tcPr>
          <w:p w:rsidR="00613DC9" w:rsidRDefault="00613D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6" w:type="dxa"/>
            <w:vMerge/>
            <w:shd w:val="clear" w:color="auto" w:fill="auto"/>
          </w:tcPr>
          <w:p w:rsidR="00613DC9" w:rsidRDefault="00613D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13DC9" w:rsidRDefault="00613D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14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95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55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613DC9" w:rsidRDefault="00613D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DC9">
        <w:tc>
          <w:tcPr>
            <w:tcW w:w="72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6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13DC9">
        <w:tc>
          <w:tcPr>
            <w:tcW w:w="727" w:type="dxa"/>
            <w:shd w:val="clear" w:color="auto" w:fill="auto"/>
          </w:tcPr>
          <w:p w:rsidR="00613DC9" w:rsidRDefault="00613D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8" w:type="dxa"/>
            <w:gridSpan w:val="8"/>
            <w:shd w:val="clear" w:color="auto" w:fill="auto"/>
          </w:tcPr>
          <w:p w:rsidR="00613DC9" w:rsidRDefault="00CE743D">
            <w:pPr>
              <w:pStyle w:val="afa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Style w:val="9TimesNewRoman"/>
                <w:rFonts w:eastAsia="Bookman Old Style"/>
                <w:b/>
                <w:bCs/>
                <w:i w:val="0"/>
                <w:sz w:val="18"/>
                <w:szCs w:val="18"/>
                <w:highlight w:val="none"/>
              </w:rPr>
              <w:t>Повышение эффективности  муниципальной системы профилактики экстремизма, гармонизации  национальных и межнациональных отношений</w:t>
            </w:r>
          </w:p>
        </w:tc>
      </w:tr>
      <w:tr w:rsidR="00613DC9">
        <w:tc>
          <w:tcPr>
            <w:tcW w:w="72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58" w:type="dxa"/>
            <w:gridSpan w:val="8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Задача 1.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Обеспечение  взаимодействия субъектов профилактики  в предупреждении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экстремистских проявлений на территории Варненского муниципального района</w:t>
            </w:r>
          </w:p>
          <w:p w:rsidR="00613DC9" w:rsidRDefault="00613DC9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3DC9">
        <w:tc>
          <w:tcPr>
            <w:tcW w:w="72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826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мероприятий,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 на повышение уровня межведомственного взаимодействия</w:t>
            </w:r>
          </w:p>
        </w:tc>
        <w:tc>
          <w:tcPr>
            <w:tcW w:w="134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4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5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5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40" w:type="dxa"/>
            <w:gridSpan w:val="2"/>
            <w:vMerge w:val="restart"/>
            <w:shd w:val="clear" w:color="auto" w:fill="auto"/>
          </w:tcPr>
          <w:p w:rsidR="00613DC9" w:rsidRDefault="00CE743D">
            <w:pPr>
              <w:pStyle w:val="af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АВМР: протоколы заседаний комиссий, советов, совещаний </w:t>
            </w:r>
          </w:p>
        </w:tc>
      </w:tr>
      <w:tr w:rsidR="00613DC9">
        <w:tc>
          <w:tcPr>
            <w:tcW w:w="72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826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Целевой индикатор 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используемых мер, направленных на повышение уровня межведомственного взаимодействия</w:t>
            </w:r>
          </w:p>
        </w:tc>
        <w:tc>
          <w:tcPr>
            <w:tcW w:w="134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40" w:type="dxa"/>
            <w:gridSpan w:val="2"/>
            <w:vMerge/>
            <w:shd w:val="clear" w:color="auto" w:fill="auto"/>
          </w:tcPr>
          <w:p w:rsidR="00613DC9" w:rsidRDefault="00613D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DC9">
        <w:tc>
          <w:tcPr>
            <w:tcW w:w="72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58" w:type="dxa"/>
            <w:gridSpan w:val="8"/>
            <w:shd w:val="clear" w:color="auto" w:fill="auto"/>
          </w:tcPr>
          <w:p w:rsidR="00613DC9" w:rsidRDefault="00CE74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2.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Организация профилактики экстремизма на национальной и религиозной почве</w:t>
            </w:r>
          </w:p>
        </w:tc>
      </w:tr>
      <w:tr w:rsidR="00613DC9">
        <w:tc>
          <w:tcPr>
            <w:tcW w:w="72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826" w:type="dxa"/>
            <w:shd w:val="clear" w:color="auto" w:fill="auto"/>
          </w:tcPr>
          <w:p w:rsidR="00613DC9" w:rsidRDefault="00CE743D">
            <w:pPr>
              <w:pStyle w:val="af6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Целевой индикатор 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 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оличество мероприятий, направленных на формирование механизмов противодействия экстремизму, этнической и религиозной нетерпимости.</w:t>
            </w:r>
          </w:p>
        </w:tc>
        <w:tc>
          <w:tcPr>
            <w:tcW w:w="134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14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5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55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140" w:type="dxa"/>
            <w:gridSpan w:val="2"/>
            <w:vMerge w:val="restart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Статистика УО, УК, КДН и ЗП</w:t>
            </w:r>
          </w:p>
        </w:tc>
      </w:tr>
      <w:tr w:rsidR="00613DC9">
        <w:tc>
          <w:tcPr>
            <w:tcW w:w="72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826" w:type="dxa"/>
            <w:shd w:val="clear" w:color="auto" w:fill="auto"/>
          </w:tcPr>
          <w:p w:rsidR="00613DC9" w:rsidRDefault="00CE743D">
            <w:pPr>
              <w:pStyle w:val="af6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Целевой индикатор 2.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участников мероприятий, направленных на формирование механизмов противодействия экстремизму, этнической и религиозной нетерпимости</w:t>
            </w:r>
          </w:p>
        </w:tc>
        <w:tc>
          <w:tcPr>
            <w:tcW w:w="134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914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795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55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</w:t>
            </w:r>
          </w:p>
        </w:tc>
        <w:tc>
          <w:tcPr>
            <w:tcW w:w="2140" w:type="dxa"/>
            <w:gridSpan w:val="2"/>
            <w:vMerge/>
            <w:shd w:val="clear" w:color="auto" w:fill="auto"/>
          </w:tcPr>
          <w:p w:rsidR="00613DC9" w:rsidRDefault="00613D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DC9">
        <w:tc>
          <w:tcPr>
            <w:tcW w:w="72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58" w:type="dxa"/>
            <w:gridSpan w:val="8"/>
            <w:shd w:val="clear" w:color="auto" w:fill="auto"/>
          </w:tcPr>
          <w:p w:rsidR="00613DC9" w:rsidRDefault="00CE743D">
            <w:pPr>
              <w:spacing w:line="240" w:lineRule="auto"/>
              <w:ind w:firstLine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3.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Создание условий для укрепления общероссийского гражданского единства и духовной общности народов России, проживающих в Варненском муниципальном районе</w:t>
            </w:r>
          </w:p>
        </w:tc>
      </w:tr>
      <w:tr w:rsidR="00613DC9">
        <w:tc>
          <w:tcPr>
            <w:tcW w:w="72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6826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Количество мероприятий,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 на  укрепление общероссийского гражданс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кого единства и духовной общности народов России, проживающих в Варненском муниципальном районе</w:t>
            </w:r>
          </w:p>
        </w:tc>
        <w:tc>
          <w:tcPr>
            <w:tcW w:w="134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14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95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55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140" w:type="dxa"/>
            <w:gridSpan w:val="2"/>
            <w:vMerge w:val="restart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Статистика глав поселений (Дни сел)</w:t>
            </w:r>
          </w:p>
        </w:tc>
      </w:tr>
      <w:tr w:rsidR="00613DC9">
        <w:tc>
          <w:tcPr>
            <w:tcW w:w="72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6826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Целевой индикатор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Количество участников мероприятий, направленных на укрепление общероссийского гражданского единства и духовной общности народов России, проживающих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Варненском муниципальном районе</w:t>
            </w:r>
          </w:p>
          <w:p w:rsidR="00613DC9" w:rsidRDefault="00613D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914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18 500</w:t>
            </w:r>
          </w:p>
        </w:tc>
        <w:tc>
          <w:tcPr>
            <w:tcW w:w="795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19 000</w:t>
            </w:r>
          </w:p>
        </w:tc>
        <w:tc>
          <w:tcPr>
            <w:tcW w:w="955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55 500</w:t>
            </w:r>
          </w:p>
        </w:tc>
        <w:tc>
          <w:tcPr>
            <w:tcW w:w="2140" w:type="dxa"/>
            <w:gridSpan w:val="2"/>
            <w:vMerge/>
            <w:shd w:val="clear" w:color="auto" w:fill="auto"/>
          </w:tcPr>
          <w:p w:rsidR="00613DC9" w:rsidRDefault="00613D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DC9">
        <w:tc>
          <w:tcPr>
            <w:tcW w:w="72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58" w:type="dxa"/>
            <w:gridSpan w:val="8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Задача 4.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Содействие сохранению и развитию этнокультурного многообразия народов России, проживающих в Варненском муниципальном районе</w:t>
            </w:r>
          </w:p>
        </w:tc>
      </w:tr>
      <w:tr w:rsidR="00613DC9">
        <w:tc>
          <w:tcPr>
            <w:tcW w:w="72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6826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публикаций в СМИ, направленных на формирование этнокультурной компетентности граждан и пропаганду толерантности.</w:t>
            </w:r>
          </w:p>
          <w:p w:rsidR="00613DC9" w:rsidRDefault="00613DC9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Статистика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УО, УК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редакция газеты «Советская село», сайты ) </w:t>
            </w:r>
          </w:p>
        </w:tc>
      </w:tr>
      <w:tr w:rsidR="00613DC9">
        <w:tc>
          <w:tcPr>
            <w:tcW w:w="72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6826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Целевой индикатор 2.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мероприятий, направленных на содействие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сохранению и развитию этнокультурного многообразия народов России, проживающих в Варненском муниципальном районе</w:t>
            </w:r>
          </w:p>
        </w:tc>
        <w:tc>
          <w:tcPr>
            <w:tcW w:w="134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14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95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55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2140" w:type="dxa"/>
            <w:gridSpan w:val="2"/>
            <w:vMerge w:val="restart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Статистика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УО, УК </w:t>
            </w:r>
          </w:p>
        </w:tc>
      </w:tr>
      <w:tr w:rsidR="00613DC9">
        <w:tc>
          <w:tcPr>
            <w:tcW w:w="72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6826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Целевой индикатор 3.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 участников мероприятий, направленных на содействие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сохранению и развитию этнокультурного многообразия народов России, проживающих в Варненском муниципальном районе</w:t>
            </w:r>
          </w:p>
        </w:tc>
        <w:tc>
          <w:tcPr>
            <w:tcW w:w="134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10 000 </w:t>
            </w:r>
          </w:p>
        </w:tc>
        <w:tc>
          <w:tcPr>
            <w:tcW w:w="914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10 500 </w:t>
            </w:r>
          </w:p>
        </w:tc>
        <w:tc>
          <w:tcPr>
            <w:tcW w:w="795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11 000</w:t>
            </w:r>
          </w:p>
        </w:tc>
        <w:tc>
          <w:tcPr>
            <w:tcW w:w="955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31500</w:t>
            </w:r>
          </w:p>
        </w:tc>
        <w:tc>
          <w:tcPr>
            <w:tcW w:w="2140" w:type="dxa"/>
            <w:gridSpan w:val="2"/>
            <w:vMerge/>
            <w:shd w:val="clear" w:color="auto" w:fill="auto"/>
          </w:tcPr>
          <w:p w:rsidR="00613DC9" w:rsidRDefault="00613D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DC9">
        <w:trPr>
          <w:trHeight w:val="858"/>
        </w:trPr>
        <w:tc>
          <w:tcPr>
            <w:tcW w:w="72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058" w:type="dxa"/>
            <w:gridSpan w:val="8"/>
            <w:shd w:val="clear" w:color="auto" w:fill="auto"/>
          </w:tcPr>
          <w:p w:rsidR="00613DC9" w:rsidRDefault="00CE743D">
            <w:pPr>
              <w:pStyle w:val="af6"/>
              <w:spacing w:line="240" w:lineRule="auto"/>
              <w:ind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5.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допущение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вовлечения молодежи и несовершеннолетних лиц к участию в несогласованных массовых мероприятиях                                   про      протестной направленности</w:t>
            </w:r>
          </w:p>
        </w:tc>
      </w:tr>
      <w:tr w:rsidR="00613DC9">
        <w:trPr>
          <w:trHeight w:val="858"/>
        </w:trPr>
        <w:tc>
          <w:tcPr>
            <w:tcW w:w="72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6826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мониторинга  деятельности средств масс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овой информации, общественных организаций и объединений, в том числе в компьютерных сетях, в целях недопущения призывов к нарушениям общественного порядка, пропаганды деятельности организаций экстремистской направленности</w:t>
            </w:r>
          </w:p>
        </w:tc>
        <w:tc>
          <w:tcPr>
            <w:tcW w:w="1347" w:type="dxa"/>
            <w:shd w:val="clear" w:color="auto" w:fill="auto"/>
          </w:tcPr>
          <w:p w:rsidR="00613DC9" w:rsidRDefault="00613D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613DC9" w:rsidRDefault="00613D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613DC9" w:rsidRDefault="00613D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613DC9" w:rsidRDefault="00613D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13DC9" w:rsidRDefault="00613D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613DC9" w:rsidRDefault="00613D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DC9">
        <w:trPr>
          <w:trHeight w:val="858"/>
        </w:trPr>
        <w:tc>
          <w:tcPr>
            <w:tcW w:w="72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6826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Целевой индикатор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мониторинга  деятельности средств массовой информации,  в том числе в компьютерных сетях,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недопущению вовлечения молодежи и несовершеннолетних лиц к участию в несогласованных массовых мероприятиях протестной направленности</w:t>
            </w:r>
          </w:p>
        </w:tc>
        <w:tc>
          <w:tcPr>
            <w:tcW w:w="1347" w:type="dxa"/>
            <w:shd w:val="clear" w:color="auto" w:fill="auto"/>
          </w:tcPr>
          <w:p w:rsidR="00613DC9" w:rsidRDefault="00613D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613DC9" w:rsidRDefault="00613D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613DC9" w:rsidRDefault="00613D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613DC9" w:rsidRDefault="00613D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:rsidR="00613DC9" w:rsidRDefault="00613D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613DC9" w:rsidRDefault="00613D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DC9">
        <w:trPr>
          <w:trHeight w:val="495"/>
        </w:trPr>
        <w:tc>
          <w:tcPr>
            <w:tcW w:w="72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58" w:type="dxa"/>
            <w:gridSpan w:val="8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6.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Создание условий для социальной и культурной адаптации и интеграции мигрантов</w:t>
            </w:r>
          </w:p>
        </w:tc>
      </w:tr>
      <w:tr w:rsidR="00613DC9">
        <w:trPr>
          <w:trHeight w:val="858"/>
        </w:trPr>
        <w:tc>
          <w:tcPr>
            <w:tcW w:w="72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6826" w:type="dxa"/>
            <w:shd w:val="clear" w:color="auto" w:fill="auto"/>
          </w:tcPr>
          <w:p w:rsidR="00613DC9" w:rsidRDefault="00CE74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Целевой индикатор 1.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мероприятий, проводимых в рамках социальной и культурной адаптации и интеграции мигрантов</w:t>
            </w:r>
          </w:p>
        </w:tc>
        <w:tc>
          <w:tcPr>
            <w:tcW w:w="1347" w:type="dxa"/>
            <w:shd w:val="clear" w:color="auto" w:fill="auto"/>
          </w:tcPr>
          <w:p w:rsidR="00613DC9" w:rsidRDefault="00CE74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4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95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55" w:type="dxa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613DC9" w:rsidRDefault="00CE74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Статистика: УК, ОМВД</w:t>
            </w:r>
          </w:p>
        </w:tc>
      </w:tr>
      <w:bookmarkEnd w:id="2"/>
    </w:tbl>
    <w:p w:rsidR="00613DC9" w:rsidRDefault="00613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textAlignment w:val="baseline"/>
        <w:rPr>
          <w:rFonts w:ascii="Times New Roman" w:hAnsi="Times New Roman" w:cs="Times New Roman"/>
          <w:sz w:val="24"/>
        </w:rPr>
      </w:pPr>
    </w:p>
    <w:p w:rsidR="00613DC9" w:rsidRDefault="00613DC9">
      <w:pPr>
        <w:rPr>
          <w:rFonts w:ascii="Times New Roman" w:hAnsi="Times New Roman" w:cs="Times New Roman"/>
          <w:sz w:val="28"/>
          <w:szCs w:val="28"/>
        </w:rPr>
      </w:pPr>
    </w:p>
    <w:p w:rsidR="00613DC9" w:rsidRDefault="0061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DC9" w:rsidRDefault="00613DC9">
      <w:pPr>
        <w:pStyle w:val="Heading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13DC9" w:rsidRDefault="00613DC9">
      <w:pPr>
        <w:pStyle w:val="Heading1"/>
      </w:pPr>
    </w:p>
    <w:sectPr w:rsidR="00613DC9" w:rsidSect="00613DC9">
      <w:pgSz w:w="16838" w:h="11906" w:orient="landscape"/>
      <w:pgMar w:top="1134" w:right="113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Tino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13DC9"/>
    <w:rsid w:val="002C22B2"/>
    <w:rsid w:val="00613DC9"/>
    <w:rsid w:val="00CE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73"/>
    <w:pPr>
      <w:spacing w:line="200" w:lineRule="atLeast"/>
    </w:pPr>
    <w:rPr>
      <w:rFonts w:ascii="Noto Sans Devanagari" w:eastAsia="Tahoma" w:hAnsi="Noto Sans Devanagari" w:cs="Liberation Sans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B4573"/>
    <w:pPr>
      <w:spacing w:before="108" w:after="108"/>
      <w:jc w:val="center"/>
      <w:outlineLvl w:val="0"/>
    </w:pPr>
    <w:rPr>
      <w:rFonts w:eastAsia="Times New Roman"/>
      <w:b/>
      <w:bCs/>
      <w:color w:val="26282F"/>
    </w:rPr>
  </w:style>
  <w:style w:type="character" w:customStyle="1" w:styleId="1">
    <w:name w:val="Заголовок 1 Знак"/>
    <w:basedOn w:val="a0"/>
    <w:qFormat/>
    <w:rsid w:val="00FB457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qFormat/>
    <w:rsid w:val="00FB45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примечания Знак"/>
    <w:basedOn w:val="a0"/>
    <w:qFormat/>
    <w:rsid w:val="00FB4573"/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FB4573"/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sid w:val="00FB4573"/>
    <w:rPr>
      <w:rFonts w:ascii="Arial" w:eastAsia="Calibri" w:hAnsi="Arial" w:cs="Arial"/>
      <w:sz w:val="24"/>
      <w:szCs w:val="24"/>
      <w:lang w:eastAsia="ru-RU"/>
    </w:rPr>
  </w:style>
  <w:style w:type="character" w:customStyle="1" w:styleId="a6">
    <w:name w:val="Тема примечания Знак"/>
    <w:basedOn w:val="a3"/>
    <w:qFormat/>
    <w:rsid w:val="00FB4573"/>
    <w:rPr>
      <w:b/>
      <w:bCs/>
    </w:rPr>
  </w:style>
  <w:style w:type="character" w:customStyle="1" w:styleId="a7">
    <w:name w:val="Текст выноски Знак"/>
    <w:basedOn w:val="a0"/>
    <w:qFormat/>
    <w:rsid w:val="00FB4573"/>
    <w:rPr>
      <w:rFonts w:ascii="Arial" w:eastAsia="Calibri" w:hAnsi="Arial" w:cs="Arial"/>
      <w:sz w:val="16"/>
      <w:szCs w:val="16"/>
      <w:lang w:eastAsia="ru-RU"/>
    </w:rPr>
  </w:style>
  <w:style w:type="character" w:customStyle="1" w:styleId="9">
    <w:name w:val="Основной текст (9)_"/>
    <w:basedOn w:val="a0"/>
    <w:qFormat/>
    <w:rsid w:val="00FB4573"/>
    <w:rPr>
      <w:rFonts w:ascii="Bookman Old Style" w:eastAsia="Bookman Old Style" w:hAnsi="Bookman Old Style" w:cs="Bookman Old Style"/>
      <w:spacing w:val="110"/>
      <w:sz w:val="16"/>
      <w:szCs w:val="16"/>
      <w:highlight w:val="white"/>
    </w:rPr>
  </w:style>
  <w:style w:type="character" w:styleId="a8">
    <w:name w:val="annotation reference"/>
    <w:basedOn w:val="a0"/>
    <w:qFormat/>
    <w:rsid w:val="00FB4573"/>
    <w:rPr>
      <w:sz w:val="16"/>
      <w:szCs w:val="16"/>
    </w:rPr>
  </w:style>
  <w:style w:type="character" w:customStyle="1" w:styleId="a9">
    <w:name w:val="Гипертекстовая ссылка"/>
    <w:basedOn w:val="a0"/>
    <w:qFormat/>
    <w:rsid w:val="00FB4573"/>
    <w:rPr>
      <w:b/>
      <w:bCs/>
      <w:color w:val="106BBE"/>
    </w:rPr>
  </w:style>
  <w:style w:type="character" w:customStyle="1" w:styleId="9TimesNewRoman">
    <w:name w:val="Основной текст (9) + Times New Roman"/>
    <w:basedOn w:val="a0"/>
    <w:qFormat/>
    <w:rsid w:val="00FB4573"/>
    <w:rPr>
      <w:rFonts w:ascii="Times New Roman" w:eastAsia="Times New Roman" w:hAnsi="Times New Roman" w:cs="Times New Roman"/>
      <w:i/>
      <w:iCs/>
      <w:spacing w:val="0"/>
      <w:sz w:val="19"/>
      <w:szCs w:val="19"/>
      <w:highlight w:val="white"/>
    </w:rPr>
  </w:style>
  <w:style w:type="character" w:styleId="aa">
    <w:name w:val="Strong"/>
    <w:basedOn w:val="a0"/>
    <w:qFormat/>
    <w:rsid w:val="00FB4573"/>
    <w:rPr>
      <w:b/>
      <w:bCs/>
    </w:rPr>
  </w:style>
  <w:style w:type="character" w:customStyle="1" w:styleId="-">
    <w:name w:val="Интернет-ссылка"/>
    <w:basedOn w:val="a0"/>
    <w:rsid w:val="00FB4573"/>
    <w:rPr>
      <w:color w:val="0000FF"/>
      <w:u w:val="single"/>
    </w:rPr>
  </w:style>
  <w:style w:type="character" w:styleId="ab">
    <w:name w:val="FollowedHyperlink"/>
    <w:basedOn w:val="a0"/>
    <w:qFormat/>
    <w:rsid w:val="00FB4573"/>
    <w:rPr>
      <w:color w:val="800080"/>
      <w:u w:val="single"/>
    </w:rPr>
  </w:style>
  <w:style w:type="character" w:customStyle="1" w:styleId="ac">
    <w:name w:val="Символ нумерации"/>
    <w:qFormat/>
    <w:rsid w:val="00FB4573"/>
  </w:style>
  <w:style w:type="character" w:customStyle="1" w:styleId="11">
    <w:name w:val="Основной текст (11)"/>
    <w:qFormat/>
    <w:rsid w:val="00FB4573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pacing w:val="0"/>
      <w:sz w:val="19"/>
      <w:u w:val="none"/>
    </w:rPr>
  </w:style>
  <w:style w:type="paragraph" w:customStyle="1" w:styleId="ad">
    <w:name w:val="Заголовок"/>
    <w:basedOn w:val="a"/>
    <w:next w:val="ae"/>
    <w:qFormat/>
    <w:rsid w:val="00FB4573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e">
    <w:name w:val="Body Text"/>
    <w:basedOn w:val="a"/>
    <w:rsid w:val="00FB4573"/>
    <w:pPr>
      <w:spacing w:after="140" w:line="276" w:lineRule="auto"/>
    </w:pPr>
  </w:style>
  <w:style w:type="paragraph" w:styleId="af">
    <w:name w:val="List"/>
    <w:basedOn w:val="ae"/>
    <w:rsid w:val="00FB4573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FB4573"/>
    <w:pPr>
      <w:suppressLineNumbers/>
      <w:spacing w:before="120" w:after="120"/>
    </w:pPr>
    <w:rPr>
      <w:rFonts w:ascii="PT Astra Serif" w:hAnsi="PT Astra Serif" w:cs="Noto Sans Devanagari"/>
      <w:i/>
      <w:iCs/>
      <w:sz w:val="24"/>
    </w:rPr>
  </w:style>
  <w:style w:type="paragraph" w:styleId="af0">
    <w:name w:val="index heading"/>
    <w:basedOn w:val="a"/>
    <w:qFormat/>
    <w:rsid w:val="00FB4573"/>
    <w:pPr>
      <w:suppressLineNumbers/>
    </w:pPr>
    <w:rPr>
      <w:rFonts w:ascii="PT Astra Serif" w:hAnsi="PT Astra Serif" w:cs="Noto Sans Devanagari"/>
    </w:rPr>
  </w:style>
  <w:style w:type="paragraph" w:styleId="HTML0">
    <w:name w:val="HTML Preformatted"/>
    <w:basedOn w:val="a"/>
    <w:qFormat/>
    <w:rsid w:val="00FB4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Normal (Web)"/>
    <w:basedOn w:val="a"/>
    <w:qFormat/>
    <w:rsid w:val="00FB4573"/>
    <w:pPr>
      <w:spacing w:before="280" w:after="280"/>
    </w:pPr>
    <w:rPr>
      <w:rFonts w:ascii="Times New Roman" w:eastAsia="Times New Roman" w:hAnsi="Times New Roman" w:cs="Times New Roman"/>
    </w:rPr>
  </w:style>
  <w:style w:type="paragraph" w:styleId="af2">
    <w:name w:val="annotation text"/>
    <w:basedOn w:val="a"/>
    <w:qFormat/>
    <w:rsid w:val="00FB4573"/>
    <w:rPr>
      <w:sz w:val="20"/>
      <w:szCs w:val="20"/>
    </w:rPr>
  </w:style>
  <w:style w:type="paragraph" w:customStyle="1" w:styleId="af3">
    <w:name w:val="Верхний и нижний колонтитулы"/>
    <w:basedOn w:val="a"/>
    <w:qFormat/>
    <w:rsid w:val="00613DC9"/>
  </w:style>
  <w:style w:type="paragraph" w:customStyle="1" w:styleId="Header">
    <w:name w:val="Header"/>
    <w:basedOn w:val="a"/>
    <w:rsid w:val="00FB457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FB4573"/>
    <w:pPr>
      <w:tabs>
        <w:tab w:val="center" w:pos="4677"/>
        <w:tab w:val="right" w:pos="9355"/>
      </w:tabs>
    </w:pPr>
  </w:style>
  <w:style w:type="paragraph" w:styleId="af4">
    <w:name w:val="annotation subject"/>
    <w:basedOn w:val="af2"/>
    <w:next w:val="af2"/>
    <w:qFormat/>
    <w:rsid w:val="00FB4573"/>
    <w:rPr>
      <w:b/>
      <w:bCs/>
    </w:rPr>
  </w:style>
  <w:style w:type="paragraph" w:styleId="af5">
    <w:name w:val="Balloon Text"/>
    <w:basedOn w:val="a"/>
    <w:qFormat/>
    <w:rsid w:val="00FB4573"/>
    <w:rPr>
      <w:sz w:val="16"/>
      <w:szCs w:val="16"/>
    </w:rPr>
  </w:style>
  <w:style w:type="paragraph" w:customStyle="1" w:styleId="af6">
    <w:name w:val="Нормальный (таблица)"/>
    <w:basedOn w:val="a"/>
    <w:next w:val="a"/>
    <w:qFormat/>
    <w:rsid w:val="00FB4573"/>
  </w:style>
  <w:style w:type="paragraph" w:customStyle="1" w:styleId="af7">
    <w:name w:val="Прижатый влево"/>
    <w:basedOn w:val="a"/>
    <w:next w:val="a"/>
    <w:qFormat/>
    <w:rsid w:val="00FB4573"/>
  </w:style>
  <w:style w:type="paragraph" w:customStyle="1" w:styleId="af8">
    <w:name w:val="Таблицы (моноширинный)"/>
    <w:basedOn w:val="a"/>
    <w:next w:val="a"/>
    <w:qFormat/>
    <w:rsid w:val="00FB4573"/>
    <w:rPr>
      <w:rFonts w:ascii="Courier New" w:hAnsi="Courier New" w:cs="Courier New"/>
    </w:rPr>
  </w:style>
  <w:style w:type="paragraph" w:customStyle="1" w:styleId="ConsPlusNormal">
    <w:name w:val="ConsPlusNormal"/>
    <w:qFormat/>
    <w:rsid w:val="00FB4573"/>
    <w:pPr>
      <w:widowControl w:val="0"/>
    </w:pPr>
    <w:rPr>
      <w:rFonts w:ascii="Arial" w:eastAsia="Times New Roman" w:hAnsi="Arial" w:cs="Arial"/>
      <w:sz w:val="36"/>
      <w:szCs w:val="20"/>
      <w:lang w:eastAsia="ru-RU"/>
    </w:rPr>
  </w:style>
  <w:style w:type="paragraph" w:customStyle="1" w:styleId="ConsPlusNonformat">
    <w:name w:val="ConsPlusNonformat"/>
    <w:qFormat/>
    <w:rsid w:val="00FB4573"/>
    <w:pPr>
      <w:widowControl w:val="0"/>
    </w:pPr>
    <w:rPr>
      <w:rFonts w:ascii="Courier New" w:eastAsia="Times New Roman" w:hAnsi="Courier New" w:cs="Courier New"/>
      <w:sz w:val="36"/>
      <w:szCs w:val="20"/>
      <w:lang w:eastAsia="ru-RU"/>
    </w:rPr>
  </w:style>
  <w:style w:type="paragraph" w:customStyle="1" w:styleId="90">
    <w:name w:val="Основной текст (9)"/>
    <w:basedOn w:val="a"/>
    <w:qFormat/>
    <w:rsid w:val="00FB4573"/>
    <w:pPr>
      <w:shd w:val="clear" w:color="auto" w:fill="FFFFFF"/>
      <w:spacing w:line="240" w:lineRule="auto"/>
    </w:pPr>
    <w:rPr>
      <w:rFonts w:ascii="Bookman Old Style" w:eastAsia="Bookman Old Style" w:hAnsi="Bookman Old Style" w:cs="Bookman Old Style"/>
      <w:spacing w:val="110"/>
      <w:sz w:val="16"/>
      <w:szCs w:val="16"/>
    </w:rPr>
  </w:style>
  <w:style w:type="paragraph" w:customStyle="1" w:styleId="Standard">
    <w:name w:val="Standard"/>
    <w:qFormat/>
    <w:rsid w:val="00FB4573"/>
    <w:pPr>
      <w:suppressAutoHyphens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customStyle="1" w:styleId="af9">
    <w:name w:val="Содержимое врезки"/>
    <w:basedOn w:val="a"/>
    <w:qFormat/>
    <w:rsid w:val="00FB4573"/>
  </w:style>
  <w:style w:type="paragraph" w:customStyle="1" w:styleId="afa">
    <w:name w:val="Содержимое таблицы"/>
    <w:basedOn w:val="a"/>
    <w:qFormat/>
    <w:rsid w:val="00FB4573"/>
    <w:pPr>
      <w:suppressLineNumbers/>
    </w:pPr>
  </w:style>
  <w:style w:type="paragraph" w:customStyle="1" w:styleId="afb">
    <w:name w:val="Заголовок таблицы"/>
    <w:basedOn w:val="afa"/>
    <w:qFormat/>
    <w:rsid w:val="00FB4573"/>
    <w:pPr>
      <w:jc w:val="center"/>
    </w:pPr>
    <w:rPr>
      <w:b/>
      <w:bCs/>
    </w:rPr>
  </w:style>
  <w:style w:type="paragraph" w:styleId="3">
    <w:name w:val="Body Text Indent 3"/>
    <w:basedOn w:val="a"/>
    <w:qFormat/>
    <w:rsid w:val="00FB4573"/>
    <w:pPr>
      <w:widowControl w:val="0"/>
      <w:spacing w:line="240" w:lineRule="auto"/>
      <w:ind w:left="-420" w:firstLine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qFormat/>
    <w:rsid w:val="00FB4573"/>
    <w:pPr>
      <w:widowControl w:val="0"/>
      <w:spacing w:line="360" w:lineRule="auto"/>
      <w:ind w:firstLine="485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Основной текст (34)"/>
    <w:basedOn w:val="a"/>
    <w:qFormat/>
    <w:rsid w:val="00FB4573"/>
    <w:pPr>
      <w:shd w:val="clear" w:color="auto" w:fill="FFFFFF"/>
      <w:spacing w:after="480" w:line="202" w:lineRule="exact"/>
      <w:jc w:val="right"/>
    </w:pPr>
    <w:rPr>
      <w:rFonts w:ascii="Times New Roman" w:eastAsia="Times New Roman" w:hAnsi="Times New Roman"/>
      <w:sz w:val="16"/>
    </w:rPr>
  </w:style>
  <w:style w:type="paragraph" w:customStyle="1" w:styleId="formattext">
    <w:name w:val="formattext"/>
    <w:basedOn w:val="a"/>
    <w:qFormat/>
    <w:rsid w:val="00FB4573"/>
    <w:pPr>
      <w:spacing w:before="280" w:after="280" w:line="240" w:lineRule="auto"/>
    </w:pPr>
    <w:rPr>
      <w:rFonts w:ascii="Times New Roman" w:eastAsia="Times New Roman" w:hAnsi="Times New Roman"/>
      <w:sz w:val="24"/>
      <w:lang w:eastAsia="ru-RU"/>
    </w:rPr>
  </w:style>
  <w:style w:type="paragraph" w:customStyle="1" w:styleId="afc">
    <w:name w:val="Объект без заливки"/>
    <w:basedOn w:val="a"/>
    <w:qFormat/>
    <w:rsid w:val="00FB4573"/>
  </w:style>
  <w:style w:type="paragraph" w:customStyle="1" w:styleId="afd">
    <w:name w:val="Объект без заливки и линий"/>
    <w:basedOn w:val="a"/>
    <w:qFormat/>
    <w:rsid w:val="00FB4573"/>
  </w:style>
  <w:style w:type="paragraph" w:customStyle="1" w:styleId="afe">
    <w:name w:val="Размерная линия"/>
    <w:basedOn w:val="a"/>
    <w:qFormat/>
    <w:rsid w:val="00FB4573"/>
  </w:style>
  <w:style w:type="paragraph" w:customStyle="1" w:styleId="Filled">
    <w:name w:val="Filled"/>
    <w:qFormat/>
    <w:rsid w:val="00FB4573"/>
    <w:rPr>
      <w:rFonts w:ascii="Noto Sans" w:eastAsia="Tahoma" w:hAnsi="Noto Sans" w:cs="Liberation Sans"/>
      <w:b/>
      <w:sz w:val="28"/>
      <w:szCs w:val="24"/>
    </w:rPr>
  </w:style>
  <w:style w:type="paragraph" w:customStyle="1" w:styleId="FilledBlue">
    <w:name w:val="Filled Blue"/>
    <w:basedOn w:val="Filled"/>
    <w:qFormat/>
    <w:rsid w:val="00FB4573"/>
    <w:rPr>
      <w:color w:val="FFFFFF"/>
    </w:rPr>
  </w:style>
  <w:style w:type="paragraph" w:customStyle="1" w:styleId="FilledGreen">
    <w:name w:val="Filled Green"/>
    <w:basedOn w:val="Filled"/>
    <w:qFormat/>
    <w:rsid w:val="00FB4573"/>
    <w:rPr>
      <w:color w:val="FFFFFF"/>
    </w:rPr>
  </w:style>
  <w:style w:type="paragraph" w:customStyle="1" w:styleId="FilledRed">
    <w:name w:val="Filled Red"/>
    <w:basedOn w:val="Filled"/>
    <w:qFormat/>
    <w:rsid w:val="00FB4573"/>
    <w:rPr>
      <w:color w:val="FFFFFF"/>
    </w:rPr>
  </w:style>
  <w:style w:type="paragraph" w:customStyle="1" w:styleId="FilledYellow">
    <w:name w:val="Filled Yellow"/>
    <w:basedOn w:val="Filled"/>
    <w:qFormat/>
    <w:rsid w:val="00FB4573"/>
    <w:rPr>
      <w:color w:val="FFFFFF"/>
    </w:rPr>
  </w:style>
  <w:style w:type="paragraph" w:customStyle="1" w:styleId="Outlined">
    <w:name w:val="Outlined"/>
    <w:qFormat/>
    <w:rsid w:val="00FB4573"/>
    <w:rPr>
      <w:rFonts w:ascii="Noto Sans" w:eastAsia="Tahoma" w:hAnsi="Noto Sans" w:cs="Liberation Sans"/>
      <w:b/>
      <w:sz w:val="28"/>
      <w:szCs w:val="24"/>
    </w:rPr>
  </w:style>
  <w:style w:type="paragraph" w:customStyle="1" w:styleId="OutlinedBlue">
    <w:name w:val="Outlined Blue"/>
    <w:basedOn w:val="Outlined"/>
    <w:qFormat/>
    <w:rsid w:val="00FB4573"/>
    <w:rPr>
      <w:color w:val="355269"/>
    </w:rPr>
  </w:style>
  <w:style w:type="paragraph" w:customStyle="1" w:styleId="OutlinedGreen">
    <w:name w:val="Outlined Green"/>
    <w:basedOn w:val="Outlined"/>
    <w:qFormat/>
    <w:rsid w:val="00FB4573"/>
    <w:rPr>
      <w:color w:val="127622"/>
    </w:rPr>
  </w:style>
  <w:style w:type="paragraph" w:customStyle="1" w:styleId="OutlinedRed">
    <w:name w:val="Outlined Red"/>
    <w:basedOn w:val="Outlined"/>
    <w:qFormat/>
    <w:rsid w:val="00FB4573"/>
    <w:rPr>
      <w:color w:val="C9211E"/>
    </w:rPr>
  </w:style>
  <w:style w:type="paragraph" w:customStyle="1" w:styleId="OutlinedYellow">
    <w:name w:val="Outlined Yellow"/>
    <w:basedOn w:val="Outlined"/>
    <w:qFormat/>
    <w:rsid w:val="00FB4573"/>
    <w:rPr>
      <w:color w:val="B47804"/>
    </w:rPr>
  </w:style>
  <w:style w:type="paragraph" w:customStyle="1" w:styleId="LTGliederung1">
    <w:name w:val="Заголовок и объект~LT~Gliederung 1"/>
    <w:qFormat/>
    <w:rsid w:val="00FB4573"/>
    <w:pPr>
      <w:spacing w:before="283" w:line="200" w:lineRule="atLeast"/>
    </w:pPr>
    <w:rPr>
      <w:rFonts w:ascii="Noto Sans Devanagari" w:eastAsia="Tahoma" w:hAnsi="Noto Sans Devanagari" w:cs="Liberation Sans"/>
      <w:color w:val="000000"/>
      <w:kern w:val="2"/>
      <w:sz w:val="64"/>
      <w:szCs w:val="24"/>
    </w:rPr>
  </w:style>
  <w:style w:type="paragraph" w:customStyle="1" w:styleId="LTGliederung2">
    <w:name w:val="Заголовок и объект~LT~Gliederung 2"/>
    <w:basedOn w:val="LTGliederung1"/>
    <w:qFormat/>
    <w:rsid w:val="00FB4573"/>
    <w:pPr>
      <w:spacing w:before="227"/>
    </w:pPr>
    <w:rPr>
      <w:sz w:val="48"/>
    </w:rPr>
  </w:style>
  <w:style w:type="paragraph" w:customStyle="1" w:styleId="LTGliederung3">
    <w:name w:val="Заголовок и объект~LT~Gliederung 3"/>
    <w:basedOn w:val="LTGliederung2"/>
    <w:qFormat/>
    <w:rsid w:val="00FB4573"/>
    <w:pPr>
      <w:spacing w:before="170"/>
    </w:pPr>
    <w:rPr>
      <w:sz w:val="40"/>
    </w:rPr>
  </w:style>
  <w:style w:type="paragraph" w:customStyle="1" w:styleId="LTGliederung4">
    <w:name w:val="Заголовок и объект~LT~Gliederung 4"/>
    <w:basedOn w:val="LTGliederung3"/>
    <w:qFormat/>
    <w:rsid w:val="00FB4573"/>
    <w:pPr>
      <w:spacing w:before="113"/>
    </w:pPr>
  </w:style>
  <w:style w:type="paragraph" w:customStyle="1" w:styleId="LTGliederung5">
    <w:name w:val="Заголовок и объект~LT~Gliederung 5"/>
    <w:basedOn w:val="LTGliederung4"/>
    <w:qFormat/>
    <w:rsid w:val="00FB4573"/>
    <w:pPr>
      <w:spacing w:before="57"/>
    </w:pPr>
  </w:style>
  <w:style w:type="paragraph" w:customStyle="1" w:styleId="LTGliederung6">
    <w:name w:val="Заголовок и объект~LT~Gliederung 6"/>
    <w:basedOn w:val="LTGliederung5"/>
    <w:qFormat/>
    <w:rsid w:val="00FB4573"/>
  </w:style>
  <w:style w:type="paragraph" w:customStyle="1" w:styleId="LTGliederung7">
    <w:name w:val="Заголовок и объект~LT~Gliederung 7"/>
    <w:basedOn w:val="LTGliederung6"/>
    <w:qFormat/>
    <w:rsid w:val="00FB4573"/>
  </w:style>
  <w:style w:type="paragraph" w:customStyle="1" w:styleId="LTGliederung8">
    <w:name w:val="Заголовок и объект~LT~Gliederung 8"/>
    <w:basedOn w:val="LTGliederung7"/>
    <w:qFormat/>
    <w:rsid w:val="00FB4573"/>
  </w:style>
  <w:style w:type="paragraph" w:customStyle="1" w:styleId="LTGliederung9">
    <w:name w:val="Заголовок и объект~LT~Gliederung 9"/>
    <w:basedOn w:val="LTGliederung8"/>
    <w:qFormat/>
    <w:rsid w:val="00FB4573"/>
  </w:style>
  <w:style w:type="paragraph" w:customStyle="1" w:styleId="LTTitel">
    <w:name w:val="Заголовок и объект~LT~Titel"/>
    <w:qFormat/>
    <w:rsid w:val="00FB4573"/>
    <w:pPr>
      <w:spacing w:line="200" w:lineRule="atLeast"/>
    </w:pPr>
    <w:rPr>
      <w:rFonts w:ascii="Noto Sans Devanagari" w:eastAsia="Tahoma" w:hAnsi="Noto Sans Devanagari" w:cs="Liberation Sans"/>
      <w:color w:val="000000"/>
      <w:kern w:val="2"/>
      <w:sz w:val="36"/>
      <w:szCs w:val="24"/>
    </w:rPr>
  </w:style>
  <w:style w:type="paragraph" w:customStyle="1" w:styleId="LTUntertitel">
    <w:name w:val="Заголовок и объект~LT~Untertitel"/>
    <w:qFormat/>
    <w:rsid w:val="00FB4573"/>
    <w:pPr>
      <w:jc w:val="center"/>
    </w:pPr>
    <w:rPr>
      <w:rFonts w:ascii="Noto Sans Devanagari" w:eastAsia="Tahoma" w:hAnsi="Noto Sans Devanagari" w:cs="Liberation Sans"/>
      <w:kern w:val="2"/>
      <w:sz w:val="64"/>
      <w:szCs w:val="24"/>
    </w:rPr>
  </w:style>
  <w:style w:type="paragraph" w:customStyle="1" w:styleId="LTNotizen">
    <w:name w:val="Заголовок и объект~LT~Notizen"/>
    <w:qFormat/>
    <w:rsid w:val="00FB4573"/>
    <w:pPr>
      <w:ind w:left="340" w:hanging="340"/>
    </w:pPr>
    <w:rPr>
      <w:rFonts w:ascii="Noto Sans Devanagari" w:eastAsia="Tahoma" w:hAnsi="Noto Sans Devanagari" w:cs="Liberation Sans"/>
      <w:kern w:val="2"/>
      <w:sz w:val="40"/>
      <w:szCs w:val="24"/>
    </w:rPr>
  </w:style>
  <w:style w:type="paragraph" w:customStyle="1" w:styleId="LTHintergrundobjekte">
    <w:name w:val="Заголовок и объект~LT~Hintergrundobjekte"/>
    <w:qFormat/>
    <w:rsid w:val="00FB4573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Заголовок и объект~LT~Hintergrund"/>
    <w:qFormat/>
    <w:rsid w:val="00FB4573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sid w:val="00FB4573"/>
    <w:pPr>
      <w:spacing w:line="200" w:lineRule="atLeast"/>
    </w:pPr>
    <w:rPr>
      <w:rFonts w:ascii="Noto Sans Devanagari" w:eastAsia="Tahoma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"/>
    <w:qFormat/>
    <w:rsid w:val="00FB4573"/>
  </w:style>
  <w:style w:type="paragraph" w:customStyle="1" w:styleId="gray2">
    <w:name w:val="gray2"/>
    <w:basedOn w:val="default"/>
    <w:qFormat/>
    <w:rsid w:val="00FB4573"/>
  </w:style>
  <w:style w:type="paragraph" w:customStyle="1" w:styleId="gray3">
    <w:name w:val="gray3"/>
    <w:basedOn w:val="default"/>
    <w:qFormat/>
    <w:rsid w:val="00FB4573"/>
  </w:style>
  <w:style w:type="paragraph" w:customStyle="1" w:styleId="bw1">
    <w:name w:val="bw1"/>
    <w:basedOn w:val="default"/>
    <w:qFormat/>
    <w:rsid w:val="00FB4573"/>
  </w:style>
  <w:style w:type="paragraph" w:customStyle="1" w:styleId="bw2">
    <w:name w:val="bw2"/>
    <w:basedOn w:val="default"/>
    <w:qFormat/>
    <w:rsid w:val="00FB4573"/>
  </w:style>
  <w:style w:type="paragraph" w:customStyle="1" w:styleId="bw3">
    <w:name w:val="bw3"/>
    <w:basedOn w:val="default"/>
    <w:qFormat/>
    <w:rsid w:val="00FB4573"/>
  </w:style>
  <w:style w:type="paragraph" w:customStyle="1" w:styleId="orange1">
    <w:name w:val="orange1"/>
    <w:basedOn w:val="default"/>
    <w:qFormat/>
    <w:rsid w:val="00FB4573"/>
  </w:style>
  <w:style w:type="paragraph" w:customStyle="1" w:styleId="orange2">
    <w:name w:val="orange2"/>
    <w:basedOn w:val="default"/>
    <w:qFormat/>
    <w:rsid w:val="00FB4573"/>
  </w:style>
  <w:style w:type="paragraph" w:customStyle="1" w:styleId="orange3">
    <w:name w:val="orange3"/>
    <w:basedOn w:val="default"/>
    <w:qFormat/>
    <w:rsid w:val="00FB4573"/>
  </w:style>
  <w:style w:type="paragraph" w:customStyle="1" w:styleId="turquoise1">
    <w:name w:val="turquoise1"/>
    <w:basedOn w:val="default"/>
    <w:qFormat/>
    <w:rsid w:val="00FB4573"/>
  </w:style>
  <w:style w:type="paragraph" w:customStyle="1" w:styleId="turquoise2">
    <w:name w:val="turquoise2"/>
    <w:basedOn w:val="default"/>
    <w:qFormat/>
    <w:rsid w:val="00FB4573"/>
  </w:style>
  <w:style w:type="paragraph" w:customStyle="1" w:styleId="turquoise3">
    <w:name w:val="turquoise3"/>
    <w:basedOn w:val="default"/>
    <w:qFormat/>
    <w:rsid w:val="00FB4573"/>
  </w:style>
  <w:style w:type="paragraph" w:customStyle="1" w:styleId="blue1">
    <w:name w:val="blue1"/>
    <w:basedOn w:val="default"/>
    <w:qFormat/>
    <w:rsid w:val="00FB4573"/>
  </w:style>
  <w:style w:type="paragraph" w:customStyle="1" w:styleId="blue2">
    <w:name w:val="blue2"/>
    <w:basedOn w:val="default"/>
    <w:qFormat/>
    <w:rsid w:val="00FB4573"/>
  </w:style>
  <w:style w:type="paragraph" w:customStyle="1" w:styleId="blue3">
    <w:name w:val="blue3"/>
    <w:basedOn w:val="default"/>
    <w:qFormat/>
    <w:rsid w:val="00FB4573"/>
  </w:style>
  <w:style w:type="paragraph" w:customStyle="1" w:styleId="sun1">
    <w:name w:val="sun1"/>
    <w:basedOn w:val="default"/>
    <w:qFormat/>
    <w:rsid w:val="00FB4573"/>
  </w:style>
  <w:style w:type="paragraph" w:customStyle="1" w:styleId="sun2">
    <w:name w:val="sun2"/>
    <w:basedOn w:val="default"/>
    <w:qFormat/>
    <w:rsid w:val="00FB4573"/>
  </w:style>
  <w:style w:type="paragraph" w:customStyle="1" w:styleId="sun3">
    <w:name w:val="sun3"/>
    <w:basedOn w:val="default"/>
    <w:qFormat/>
    <w:rsid w:val="00FB4573"/>
  </w:style>
  <w:style w:type="paragraph" w:customStyle="1" w:styleId="earth1">
    <w:name w:val="earth1"/>
    <w:basedOn w:val="default"/>
    <w:qFormat/>
    <w:rsid w:val="00FB4573"/>
  </w:style>
  <w:style w:type="paragraph" w:customStyle="1" w:styleId="earth2">
    <w:name w:val="earth2"/>
    <w:basedOn w:val="default"/>
    <w:qFormat/>
    <w:rsid w:val="00FB4573"/>
  </w:style>
  <w:style w:type="paragraph" w:customStyle="1" w:styleId="earth3">
    <w:name w:val="earth3"/>
    <w:basedOn w:val="default"/>
    <w:qFormat/>
    <w:rsid w:val="00FB4573"/>
  </w:style>
  <w:style w:type="paragraph" w:customStyle="1" w:styleId="green1">
    <w:name w:val="green1"/>
    <w:basedOn w:val="default"/>
    <w:qFormat/>
    <w:rsid w:val="00FB4573"/>
  </w:style>
  <w:style w:type="paragraph" w:customStyle="1" w:styleId="green2">
    <w:name w:val="green2"/>
    <w:basedOn w:val="default"/>
    <w:qFormat/>
    <w:rsid w:val="00FB4573"/>
  </w:style>
  <w:style w:type="paragraph" w:customStyle="1" w:styleId="green3">
    <w:name w:val="green3"/>
    <w:basedOn w:val="default"/>
    <w:qFormat/>
    <w:rsid w:val="00FB4573"/>
  </w:style>
  <w:style w:type="paragraph" w:customStyle="1" w:styleId="seetang1">
    <w:name w:val="seetang1"/>
    <w:basedOn w:val="default"/>
    <w:qFormat/>
    <w:rsid w:val="00FB4573"/>
  </w:style>
  <w:style w:type="paragraph" w:customStyle="1" w:styleId="seetang2">
    <w:name w:val="seetang2"/>
    <w:basedOn w:val="default"/>
    <w:qFormat/>
    <w:rsid w:val="00FB4573"/>
  </w:style>
  <w:style w:type="paragraph" w:customStyle="1" w:styleId="seetang3">
    <w:name w:val="seetang3"/>
    <w:basedOn w:val="default"/>
    <w:qFormat/>
    <w:rsid w:val="00FB4573"/>
  </w:style>
  <w:style w:type="paragraph" w:customStyle="1" w:styleId="lightblue1">
    <w:name w:val="lightblue1"/>
    <w:basedOn w:val="default"/>
    <w:qFormat/>
    <w:rsid w:val="00FB4573"/>
  </w:style>
  <w:style w:type="paragraph" w:customStyle="1" w:styleId="lightblue2">
    <w:name w:val="lightblue2"/>
    <w:basedOn w:val="default"/>
    <w:qFormat/>
    <w:rsid w:val="00FB4573"/>
  </w:style>
  <w:style w:type="paragraph" w:customStyle="1" w:styleId="lightblue3">
    <w:name w:val="lightblue3"/>
    <w:basedOn w:val="default"/>
    <w:qFormat/>
    <w:rsid w:val="00FB4573"/>
  </w:style>
  <w:style w:type="paragraph" w:customStyle="1" w:styleId="yellow1">
    <w:name w:val="yellow1"/>
    <w:basedOn w:val="default"/>
    <w:qFormat/>
    <w:rsid w:val="00FB4573"/>
  </w:style>
  <w:style w:type="paragraph" w:customStyle="1" w:styleId="yellow2">
    <w:name w:val="yellow2"/>
    <w:basedOn w:val="default"/>
    <w:qFormat/>
    <w:rsid w:val="00FB4573"/>
  </w:style>
  <w:style w:type="paragraph" w:customStyle="1" w:styleId="yellow3">
    <w:name w:val="yellow3"/>
    <w:basedOn w:val="default"/>
    <w:qFormat/>
    <w:rsid w:val="00FB4573"/>
  </w:style>
  <w:style w:type="paragraph" w:customStyle="1" w:styleId="aff">
    <w:name w:val="Объекты фона"/>
    <w:qFormat/>
    <w:rsid w:val="00FB4573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0">
    <w:name w:val="Фон"/>
    <w:qFormat/>
    <w:rsid w:val="00FB4573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1">
    <w:name w:val="Примечания"/>
    <w:qFormat/>
    <w:rsid w:val="00FB4573"/>
    <w:pPr>
      <w:ind w:left="340" w:hanging="340"/>
    </w:pPr>
    <w:rPr>
      <w:rFonts w:ascii="Noto Sans Devanagari" w:eastAsia="Tahoma" w:hAnsi="Noto Sans Devanagari" w:cs="Liberation Sans"/>
      <w:kern w:val="2"/>
      <w:sz w:val="40"/>
      <w:szCs w:val="24"/>
    </w:rPr>
  </w:style>
  <w:style w:type="paragraph" w:customStyle="1" w:styleId="10">
    <w:name w:val="Структура 1"/>
    <w:qFormat/>
    <w:rsid w:val="00FB4573"/>
    <w:pPr>
      <w:spacing w:before="283" w:line="200" w:lineRule="atLeast"/>
    </w:pPr>
    <w:rPr>
      <w:rFonts w:ascii="Noto Sans Devanagari" w:eastAsia="Tahoma" w:hAnsi="Noto Sans Devanagari" w:cs="Liberation Sans"/>
      <w:color w:val="000000"/>
      <w:kern w:val="2"/>
      <w:sz w:val="64"/>
      <w:szCs w:val="24"/>
    </w:rPr>
  </w:style>
  <w:style w:type="paragraph" w:customStyle="1" w:styleId="20">
    <w:name w:val="Структура 2"/>
    <w:basedOn w:val="10"/>
    <w:qFormat/>
    <w:rsid w:val="00FB4573"/>
    <w:pPr>
      <w:spacing w:before="227"/>
    </w:pPr>
    <w:rPr>
      <w:sz w:val="48"/>
    </w:rPr>
  </w:style>
  <w:style w:type="paragraph" w:customStyle="1" w:styleId="30">
    <w:name w:val="Структура 3"/>
    <w:basedOn w:val="20"/>
    <w:qFormat/>
    <w:rsid w:val="00FB4573"/>
    <w:pPr>
      <w:spacing w:before="170"/>
    </w:pPr>
    <w:rPr>
      <w:sz w:val="40"/>
    </w:rPr>
  </w:style>
  <w:style w:type="paragraph" w:customStyle="1" w:styleId="4">
    <w:name w:val="Структура 4"/>
    <w:basedOn w:val="30"/>
    <w:qFormat/>
    <w:rsid w:val="00FB4573"/>
    <w:pPr>
      <w:spacing w:before="113"/>
    </w:pPr>
  </w:style>
  <w:style w:type="paragraph" w:customStyle="1" w:styleId="5">
    <w:name w:val="Структура 5"/>
    <w:basedOn w:val="4"/>
    <w:qFormat/>
    <w:rsid w:val="00FB4573"/>
    <w:pPr>
      <w:spacing w:before="57"/>
    </w:pPr>
  </w:style>
  <w:style w:type="paragraph" w:customStyle="1" w:styleId="6">
    <w:name w:val="Структура 6"/>
    <w:basedOn w:val="5"/>
    <w:qFormat/>
    <w:rsid w:val="00FB4573"/>
  </w:style>
  <w:style w:type="paragraph" w:customStyle="1" w:styleId="7">
    <w:name w:val="Структура 7"/>
    <w:basedOn w:val="6"/>
    <w:qFormat/>
    <w:rsid w:val="00FB4573"/>
  </w:style>
  <w:style w:type="paragraph" w:customStyle="1" w:styleId="8">
    <w:name w:val="Структура 8"/>
    <w:basedOn w:val="7"/>
    <w:qFormat/>
    <w:rsid w:val="00FB4573"/>
  </w:style>
  <w:style w:type="paragraph" w:customStyle="1" w:styleId="91">
    <w:name w:val="Структура 9"/>
    <w:basedOn w:val="8"/>
    <w:qFormat/>
    <w:rsid w:val="00FB4573"/>
  </w:style>
  <w:style w:type="paragraph" w:customStyle="1" w:styleId="LTGliederung10">
    <w:name w:val="Пустой слайд~LT~Gliederung 1"/>
    <w:qFormat/>
    <w:rsid w:val="00FB4573"/>
    <w:pPr>
      <w:spacing w:before="283" w:line="200" w:lineRule="atLeast"/>
    </w:pPr>
    <w:rPr>
      <w:rFonts w:ascii="Noto Sans Devanagari" w:eastAsia="Tahoma" w:hAnsi="Noto Sans Devanagari" w:cs="Liberation Sans"/>
      <w:color w:val="000000"/>
      <w:kern w:val="2"/>
      <w:sz w:val="64"/>
      <w:szCs w:val="24"/>
    </w:rPr>
  </w:style>
  <w:style w:type="paragraph" w:customStyle="1" w:styleId="LTGliederung20">
    <w:name w:val="Пустой слайд~LT~Gliederung 2"/>
    <w:basedOn w:val="LTGliederung10"/>
    <w:qFormat/>
    <w:rsid w:val="00FB4573"/>
    <w:pPr>
      <w:spacing w:before="227"/>
    </w:pPr>
    <w:rPr>
      <w:sz w:val="48"/>
    </w:rPr>
  </w:style>
  <w:style w:type="paragraph" w:customStyle="1" w:styleId="LTGliederung30">
    <w:name w:val="Пустой слайд~LT~Gliederung 3"/>
    <w:basedOn w:val="LTGliederung20"/>
    <w:qFormat/>
    <w:rsid w:val="00FB4573"/>
    <w:pPr>
      <w:spacing w:before="170"/>
    </w:pPr>
    <w:rPr>
      <w:sz w:val="40"/>
    </w:rPr>
  </w:style>
  <w:style w:type="paragraph" w:customStyle="1" w:styleId="LTGliederung40">
    <w:name w:val="Пустой слайд~LT~Gliederung 4"/>
    <w:basedOn w:val="LTGliederung30"/>
    <w:qFormat/>
    <w:rsid w:val="00FB4573"/>
    <w:pPr>
      <w:spacing w:before="113"/>
    </w:pPr>
  </w:style>
  <w:style w:type="paragraph" w:customStyle="1" w:styleId="LTGliederung50">
    <w:name w:val="Пустой слайд~LT~Gliederung 5"/>
    <w:basedOn w:val="LTGliederung40"/>
    <w:qFormat/>
    <w:rsid w:val="00FB4573"/>
    <w:pPr>
      <w:spacing w:before="57"/>
    </w:pPr>
  </w:style>
  <w:style w:type="paragraph" w:customStyle="1" w:styleId="LTGliederung60">
    <w:name w:val="Пустой слайд~LT~Gliederung 6"/>
    <w:basedOn w:val="LTGliederung50"/>
    <w:qFormat/>
    <w:rsid w:val="00FB4573"/>
  </w:style>
  <w:style w:type="paragraph" w:customStyle="1" w:styleId="LTGliederung70">
    <w:name w:val="Пустой слайд~LT~Gliederung 7"/>
    <w:basedOn w:val="LTGliederung60"/>
    <w:qFormat/>
    <w:rsid w:val="00FB4573"/>
  </w:style>
  <w:style w:type="paragraph" w:customStyle="1" w:styleId="LTGliederung80">
    <w:name w:val="Пустой слайд~LT~Gliederung 8"/>
    <w:basedOn w:val="LTGliederung70"/>
    <w:qFormat/>
    <w:rsid w:val="00FB4573"/>
  </w:style>
  <w:style w:type="paragraph" w:customStyle="1" w:styleId="LTGliederung90">
    <w:name w:val="Пустой слайд~LT~Gliederung 9"/>
    <w:basedOn w:val="LTGliederung80"/>
    <w:qFormat/>
    <w:rsid w:val="00FB4573"/>
  </w:style>
  <w:style w:type="paragraph" w:customStyle="1" w:styleId="LTTitel0">
    <w:name w:val="Пустой слайд~LT~Titel"/>
    <w:qFormat/>
    <w:rsid w:val="00FB4573"/>
    <w:pPr>
      <w:spacing w:line="200" w:lineRule="atLeast"/>
    </w:pPr>
    <w:rPr>
      <w:rFonts w:ascii="Noto Sans Devanagari" w:eastAsia="Tahoma" w:hAnsi="Noto Sans Devanagari" w:cs="Liberation Sans"/>
      <w:color w:val="000000"/>
      <w:kern w:val="2"/>
      <w:sz w:val="36"/>
      <w:szCs w:val="24"/>
    </w:rPr>
  </w:style>
  <w:style w:type="paragraph" w:customStyle="1" w:styleId="LTUntertitel0">
    <w:name w:val="Пустой слайд~LT~Untertitel"/>
    <w:qFormat/>
    <w:rsid w:val="00FB4573"/>
    <w:pPr>
      <w:jc w:val="center"/>
    </w:pPr>
    <w:rPr>
      <w:rFonts w:ascii="Noto Sans Devanagari" w:eastAsia="Tahoma" w:hAnsi="Noto Sans Devanagari" w:cs="Liberation Sans"/>
      <w:kern w:val="2"/>
      <w:sz w:val="64"/>
      <w:szCs w:val="24"/>
    </w:rPr>
  </w:style>
  <w:style w:type="paragraph" w:customStyle="1" w:styleId="LTNotizen0">
    <w:name w:val="Пустой слайд~LT~Notizen"/>
    <w:qFormat/>
    <w:rsid w:val="00FB4573"/>
    <w:pPr>
      <w:ind w:left="340" w:hanging="340"/>
    </w:pPr>
    <w:rPr>
      <w:rFonts w:ascii="Noto Sans Devanagari" w:eastAsia="Tahoma" w:hAnsi="Noto Sans Devanagari" w:cs="Liberation Sans"/>
      <w:kern w:val="2"/>
      <w:sz w:val="40"/>
      <w:szCs w:val="24"/>
    </w:rPr>
  </w:style>
  <w:style w:type="paragraph" w:customStyle="1" w:styleId="LTHintergrundobjekte0">
    <w:name w:val="Пустой слайд~LT~Hintergrundobjekte"/>
    <w:qFormat/>
    <w:rsid w:val="00FB4573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0">
    <w:name w:val="Пустой слайд~LT~Hintergrund"/>
    <w:qFormat/>
    <w:rsid w:val="00FB4573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ConsPlusTitle">
    <w:name w:val="ConsPlusTitle"/>
    <w:qFormat/>
    <w:rsid w:val="00FB4573"/>
    <w:pPr>
      <w:widowControl w:val="0"/>
      <w:suppressAutoHyphens/>
    </w:pPr>
    <w:rPr>
      <w:rFonts w:cs="Liberation Serif"/>
      <w:b/>
      <w:sz w:val="22"/>
      <w:szCs w:val="24"/>
      <w:lang w:eastAsia="zh-CN"/>
    </w:rPr>
  </w:style>
  <w:style w:type="paragraph" w:styleId="aff2">
    <w:name w:val="List Paragraph"/>
    <w:basedOn w:val="a"/>
    <w:qFormat/>
    <w:rsid w:val="00FB457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9260.0" TargetMode="External"/><Relationship Id="rId13" Type="http://schemas.openxmlformats.org/officeDocument/2006/relationships/hyperlink" Target="http://docs.cntd.ru/document/4203272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27289" TargetMode="External"/><Relationship Id="rId12" Type="http://schemas.openxmlformats.org/officeDocument/2006/relationships/hyperlink" Target="http://docs.cntd.ru/document/4203272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27289" TargetMode="External"/><Relationship Id="rId11" Type="http://schemas.openxmlformats.org/officeDocument/2006/relationships/hyperlink" Target="garantf1://70339260.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12027578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06E05-99F6-492E-84E5-6C24E457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21</Pages>
  <Words>7708</Words>
  <Characters>43938</Characters>
  <Application>Microsoft Office Word</Application>
  <DocSecurity>0</DocSecurity>
  <Lines>366</Lines>
  <Paragraphs>103</Paragraphs>
  <ScaleCrop>false</ScaleCrop>
  <Company>RePack by SPecialiST</Company>
  <LinksUpToDate>false</LinksUpToDate>
  <CharactersWithSpaces>51543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varnazamsoc</cp:lastModifiedBy>
  <cp:revision>24</cp:revision>
  <cp:lastPrinted>2020-02-18T14:21:00Z</cp:lastPrinted>
  <dcterms:created xsi:type="dcterms:W3CDTF">2019-10-13T07:11:00Z</dcterms:created>
  <dcterms:modified xsi:type="dcterms:W3CDTF">2022-04-08T12:36:00Z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