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2" w:topFromText="0" w:vertAnchor="text"/>
        <w:tblW w:w="152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28"/>
      </w:tblGrid>
      <w:tr>
        <w:trPr>
          <w:trHeight w:val="361" w:hRule="atLeast"/>
        </w:trPr>
        <w:tc>
          <w:tcPr>
            <w:tcW w:w="15228" w:type="dxa"/>
            <w:tcBorders/>
          </w:tcPr>
          <w:p>
            <w:pPr>
              <w:pStyle w:val="Normal"/>
              <w:widowControl w:val="false"/>
              <w:ind w:firstLine="6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1679" w:hRule="atLeast"/>
        </w:trPr>
        <w:tc>
          <w:tcPr>
            <w:tcW w:w="1522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ind w:left="8640" w:hang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</w:t>
            </w:r>
            <w:r>
              <w:rPr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ind w:left="8640"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ind w:left="8640" w:hang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ind w:left="8640" w:right="-1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Варненского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ind w:right="-1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муниципального района Челябинской области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 марта 2024г.  № </w:t>
            </w:r>
            <w:r>
              <w:rPr>
                <w:sz w:val="24"/>
                <w:szCs w:val="24"/>
                <w:u w:val="single"/>
              </w:rPr>
              <w:t>167</w:t>
            </w:r>
          </w:p>
        </w:tc>
      </w:tr>
    </w:tbl>
    <w:p>
      <w:pPr>
        <w:pStyle w:val="Style19"/>
        <w:rPr/>
      </w:pPr>
      <w:r>
        <w:rPr/>
        <w:t xml:space="preserve">П  Л  А  Н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мероприятий по обеспечению безопасности людей, охрана их жизни и здоровья на водных объектах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</w:t>
      </w:r>
      <w:r>
        <w:rPr>
          <w:b/>
          <w:bCs/>
        </w:rPr>
        <w:t>Варненского муниципального района на 2024 год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50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"/>
        <w:gridCol w:w="9675"/>
        <w:gridCol w:w="2041"/>
        <w:gridCol w:w="2789"/>
      </w:tblGrid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r>
              <w:rPr>
                <w:b/>
                <w:bCs/>
                <w:sz w:val="24"/>
              </w:rPr>
              <w:t>пп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Сроки проведения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Ответственные исполнители</w:t>
            </w:r>
          </w:p>
        </w:tc>
      </w:tr>
      <w:tr>
        <w:trPr>
          <w:cantSplit w:val="true"/>
        </w:trPr>
        <w:tc>
          <w:tcPr>
            <w:tcW w:w="15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Весенне-летний период</w:t>
            </w:r>
          </w:p>
          <w:p>
            <w:pPr>
              <w:pStyle w:val="Normal"/>
              <w:widowControl w:val="false"/>
              <w:ind w:left="720" w:hanging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утвердить планы мероприятий по  обеспечению безопасности людей  на водных объектах, охране их жизни и здоровья на территориях сельских поселений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1марта 2024 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Отдел по делам ГО и ЧС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Главы сельских поселений.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Определить места, опасные для купания и запретить купание людей в необорудованных для этой цели местах. Выставить в этих местах информационные знаки безопасности, проинформировать население.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15 мая 2021 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 оповещать  население и водопользователей через средства массовой информации о состоянии водных объектов о состоянии водных объектов, об ограничениях   и запрещениях использования водоёмов.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купальный сезон 2021 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патрулирование и рейды на водоемах Варненского района с участием представителей органов внутренних дел, инспекции рыбоохраны, природоохранных органов, средств массовой информации и других заинтересованных ведомств и организаций с целью укрепления правопорядка на водоемах в местах массового отдыха и купания, обеспечения безопасности людей, охраны окружающей природной среды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июнь-сентябрь 2021 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Совместно с органами местного самоуправления, органами внутренних дел, природоохранными органами, инспекцией рыбоохраны, средствами массовой информации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Обеспечить безопасность участников и зрителей при проведении соревнований, праздников и других массовых мероприятий на воде.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Организаторы праздников и соревнований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Проводить систематических анализ гибели и травм людей на воде, выработать  совместные меры по улучшению профилактической работы среди населения.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КЧС и ОПБ, Главы сельских поселений , отдел по делам ГО и ЧС, ОМВД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показ кинофильмов (видеофильмов) по обеспечению безопасности людей на воде по телевидению, в общеобразовательных учебных и детских учреждениях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 течении сезона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Провести месячник безопасности на водных объектах.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Главы сельских поселений, Управление образования</w:t>
            </w:r>
          </w:p>
        </w:tc>
      </w:tr>
      <w:tr>
        <w:trPr>
          <w:cantSplit w:val="true"/>
        </w:trPr>
        <w:tc>
          <w:tcPr>
            <w:tcW w:w="15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/>
            </w:pPr>
            <w:r>
              <w:rPr/>
            </w:r>
          </w:p>
          <w:p>
            <w:pPr>
              <w:pStyle w:val="1"/>
              <w:widowControl w:val="false"/>
              <w:rPr/>
            </w:pPr>
            <w:r>
              <w:rPr/>
              <w:t>П. Осенне-зимний период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Места массовых занятий спортом и проведения праздничных и спортивных мероприятий на льду, и оповестить население через средства  массовой информации об этих местах.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ноябрь  -  март 2023 - 2024 гг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самоуправления, общества рыбаков и любителей, инспекции рыбоохраны</w:t>
            </w:r>
          </w:p>
        </w:tc>
      </w:tr>
      <w:tr>
        <w:trPr>
          <w:trHeight w:val="1728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Массовых занятий спортом на льду. Установить контроль за толщиной льда, своевременно корректировать возможность выхода населения на лёд. Систематически оповещать население через средства массовой информации о ледовой обстановке на водоёмах.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Ноябрь 2023 г – апрель 2024 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самоуправления, водопользователи, спортивные организации, общества рыбаков-любителей</w:t>
            </w:r>
          </w:p>
        </w:tc>
      </w:tr>
      <w:tr>
        <w:trPr>
          <w:trHeight w:val="687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Определить и оборудовать в соответствии с установленными требованиями места ледовых автогужевых и пеших переправ, назначить ответственных за их содержание и эксплуатацию, развернуть на них ведомственные спасательные посты, произвести техническое освидетельствование переправ органами ГИМС.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до 1 декабря 2024 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Главы сельских поселений, ГИБДД</w:t>
            </w:r>
          </w:p>
        </w:tc>
      </w:tr>
      <w:tr>
        <w:trPr>
          <w:trHeight w:val="687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движение по ледовым переправам в соответствии с установленными требованиями безопасной эксплуатации переправ.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Ноябрь 2023 г – апрель 2024 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Главы сельских поселений, ГИБДД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Выставить информационные предупреждающие знаки на водоемах в опасных местах выхода (выезда) людей на лед (промоины, проруби, тонкий лед и др.)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Ноябрь 2023 г – апрель 2024 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Главы сельских поселений, ГИБДД, водопользователи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 на льду.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Ноябрь 2023 г – апрель 2024 г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самоуправления, отдел по делам ГО и ЧС, управление образования, ГИБДД</w:t>
            </w:r>
          </w:p>
        </w:tc>
      </w:tr>
      <w:tr>
        <w:trPr>
          <w:cantSplit w:val="true"/>
        </w:trPr>
        <w:tc>
          <w:tcPr>
            <w:tcW w:w="15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/>
            </w:pPr>
            <w:r>
              <w:rPr/>
            </w:r>
          </w:p>
          <w:p>
            <w:pPr>
              <w:pStyle w:val="1"/>
              <w:widowControl w:val="false"/>
              <w:rPr/>
            </w:pPr>
            <w:r>
              <w:rPr/>
              <w:t>Ш. Организационные мероприятия по предупреждению чрезвычайных  ситуаций на водоемах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Информирование населения через средства массовой информации об экологическом состоянии водоемов, групповой гибели людей на воде и причинах, их вызвавших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Отдел Экологии Администрации района, отдел по делам Г О и ЧС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Редакция газеты «Советское село»</w:t>
            </w:r>
          </w:p>
        </w:tc>
      </w:tr>
      <w:tr>
        <w:trPr>
          <w:cantSplit w:val="true"/>
        </w:trPr>
        <w:tc>
          <w:tcPr>
            <w:tcW w:w="15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  <w:lang w:val="en-US"/>
              </w:rPr>
              <w:t>V</w:t>
            </w:r>
            <w:r>
              <w:rPr>
                <w:b/>
                <w:bCs/>
                <w:sz w:val="24"/>
              </w:rPr>
              <w:t>. Основные задачи по предупреждению чрезвычайных ситуаций на водоемах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Организация системы оповещения о возникновении чрезвычайных ситуаций на водоемах и доведение сигналов до поисково (аварийно)-спасательных формирований и служб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Отдел по делам ГО и ЧС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Ответственные за места массового купания людей</w:t>
            </w:r>
          </w:p>
        </w:tc>
      </w:tr>
      <w:tr>
        <w:trPr>
          <w:trHeight w:val="874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Повышение требовательности к техническому состоянию потенциально опасных водных объектов и сооружений, усиление надзора за выполнением владельцами и водопользователями требований экологических инструкций и правил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Доведение через средства массовой информации (радио,   печать, технические средства пропаганды и агитации на пляжах и школах) до населения правил безопасного поведения на воде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Отдел по делам ГО и ЧС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</w:t>
      </w:r>
    </w:p>
    <w:p>
      <w:pPr>
        <w:pStyle w:val="Normal"/>
        <w:ind w:right="302" w:hanging="0"/>
        <w:rPr>
          <w:sz w:val="24"/>
        </w:rPr>
      </w:pPr>
      <w:r>
        <w:rPr>
          <w:sz w:val="24"/>
        </w:rPr>
        <w:t xml:space="preserve">Начальник отдела по делам ГО и ЧС </w:t>
      </w:r>
    </w:p>
    <w:p>
      <w:pPr>
        <w:pStyle w:val="Normal"/>
        <w:ind w:right="302" w:hanging="0"/>
        <w:rPr>
          <w:sz w:val="24"/>
        </w:rPr>
      </w:pPr>
      <w:r>
        <w:rPr>
          <w:sz w:val="24"/>
        </w:rPr>
        <w:t>администрации Варненского муниципального района                                                                                      Я. О. Сидосенко</w:t>
      </w:r>
    </w:p>
    <w:sectPr>
      <w:type w:val="nextPage"/>
      <w:pgSz w:orient="landscape" w:w="16838" w:h="11906"/>
      <w:pgMar w:left="1418" w:right="851" w:gutter="0" w:header="0" w:top="284" w:footer="0" w:bottom="284"/>
      <w:pgNumType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35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4352d"/>
    <w:pPr>
      <w:keepNext w:val="true"/>
      <w:jc w:val="center"/>
      <w:outlineLvl w:val="0"/>
    </w:pPr>
    <w:rPr>
      <w:b/>
      <w:bCs/>
      <w:sz w:val="24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3e79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3e790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31348b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2d1291"/>
    <w:rPr>
      <w:b/>
      <w:bCs/>
      <w:sz w:val="24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Title"/>
    <w:basedOn w:val="Normal"/>
    <w:qFormat/>
    <w:rsid w:val="0014352d"/>
    <w:pPr>
      <w:jc w:val="center"/>
    </w:pPr>
    <w:rPr>
      <w:b/>
      <w:bCs/>
    </w:rPr>
  </w:style>
  <w:style w:type="paragraph" w:styleId="ConsPlusNonformat" w:customStyle="1">
    <w:name w:val="ConsPlusNonformat"/>
    <w:uiPriority w:val="99"/>
    <w:qFormat/>
    <w:rsid w:val="00d05f4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1348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23ED-B7E4-4ECE-855E-65DC1BD8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LibreOffice/7.2.5.2$Windows_X86_64 LibreOffice_project/499f9727c189e6ef3471021d6132d4c694f357e5</Application>
  <AppVersion>15.0000</AppVersion>
  <Pages>3</Pages>
  <Words>714</Words>
  <Characters>4735</Characters>
  <CharactersWithSpaces>5854</CharactersWithSpaces>
  <Paragraphs>98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2020-10-28T03:52:00Z</dcterms:created>
  <dc:creator>Patient Of Dr.OGen</dc:creator>
  <dc:description/>
  <dc:language>ru-RU</dc:language>
  <cp:lastModifiedBy/>
  <cp:lastPrinted>2024-05-16T12:13:17Z</cp:lastPrinted>
  <dcterms:modified xsi:type="dcterms:W3CDTF">2024-05-16T12:14:40Z</dcterms:modified>
  <cp:revision>8</cp:revision>
  <dc:subject/>
  <dc:title>П  Л  А  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