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720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0" t="0" r="0" b="0"/>
            <wp:wrapTopAndBottom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СОБРАНИЕ ДЕПУТАТОВ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ВАРНЕНСКОГО МУНИЦИПАЛЬНОГО РАЙОНА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ЧЕЛЯБИНСКОЙ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от 2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декабря 2017 года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с.Варна                                                   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129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24"/>
        <w:shd w:fill="FFFFFF" w:val="clear"/>
        <w:spacing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rFonts w:cs="Times New Roman"/>
          <w:lang w:eastAsia="ar-SA"/>
        </w:rPr>
        <w:t>О</w:t>
      </w:r>
      <w:r>
        <w:rPr>
          <w:rStyle w:val="1"/>
          <w:b/>
          <w:bCs/>
          <w:lang w:eastAsia="ar-SA"/>
        </w:rPr>
        <w:t xml:space="preserve">б утверждении Положения о </w:t>
      </w:r>
      <w:r>
        <w:rPr>
          <w:rStyle w:val="1"/>
          <w:b/>
          <w:bCs/>
          <w:lang w:eastAsia="ar-SA"/>
        </w:rPr>
        <w:t>со</w:t>
      </w:r>
      <w:r>
        <w:rPr>
          <w:rStyle w:val="1"/>
          <w:b/>
          <w:bCs/>
          <w:lang w:eastAsia="ar-SA"/>
        </w:rPr>
        <w:t>общении лицами,</w:t>
      </w:r>
      <w:r>
        <w:rPr>
          <w:b/>
          <w:bCs/>
        </w:rPr>
        <w:br/>
      </w:r>
      <w:r>
        <w:rPr>
          <w:rStyle w:val="1"/>
          <w:b/>
          <w:bCs/>
          <w:lang w:eastAsia="ar-SA"/>
        </w:rPr>
        <w:t xml:space="preserve">замещающими муниципальные должности в органах </w:t>
      </w:r>
    </w:p>
    <w:p>
      <w:pPr>
        <w:pStyle w:val="24"/>
        <w:shd w:fill="FFFFFF" w:val="clear"/>
        <w:spacing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b/>
          <w:bCs/>
          <w:lang w:eastAsia="ar-SA"/>
        </w:rPr>
        <w:t xml:space="preserve">местного самоуправления </w:t>
      </w:r>
      <w:r>
        <w:rPr>
          <w:rStyle w:val="1"/>
          <w:rFonts w:eastAsia="Times New Roman" w:cs="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ar-SA" w:bidi="ar-SA"/>
        </w:rPr>
        <w:t xml:space="preserve">Варненского </w:t>
      </w:r>
      <w:r>
        <w:rPr>
          <w:rStyle w:val="1"/>
          <w:b/>
          <w:bCs/>
          <w:lang w:eastAsia="ar-SA"/>
        </w:rPr>
        <w:t xml:space="preserve">муниципального </w:t>
      </w:r>
    </w:p>
    <w:p>
      <w:pPr>
        <w:pStyle w:val="24"/>
        <w:shd w:fill="FFFFFF" w:val="clear"/>
        <w:spacing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b/>
          <w:bCs/>
          <w:lang w:eastAsia="ar-SA"/>
        </w:rPr>
        <w:t>района, о получении подарка в связи с</w:t>
      </w:r>
      <w:r>
        <w:rPr>
          <w:b/>
          <w:bCs/>
        </w:rPr>
        <w:br/>
      </w:r>
      <w:r>
        <w:rPr>
          <w:rStyle w:val="1"/>
          <w:b/>
          <w:bCs/>
          <w:lang w:eastAsia="ar-SA"/>
        </w:rPr>
        <w:t>протокольными мероприятиями,</w:t>
      </w:r>
      <w:r>
        <w:rPr>
          <w:b/>
          <w:bCs/>
        </w:rPr>
        <w:br/>
      </w:r>
      <w:r>
        <w:rPr>
          <w:rStyle w:val="1"/>
          <w:b/>
          <w:bCs/>
          <w:lang w:eastAsia="ar-SA"/>
        </w:rPr>
        <w:t>служебными командировками и другими</w:t>
        <w:tab/>
        <w:t>официальными</w:t>
      </w:r>
    </w:p>
    <w:p>
      <w:pPr>
        <w:pStyle w:val="24"/>
        <w:widowControl/>
        <w:shd w:fill="FFFFFF"/>
        <w:tabs>
          <w:tab w:val="clear" w:pos="709"/>
          <w:tab w:val="left" w:pos="120" w:leader="none"/>
        </w:tabs>
        <w:bidi w:val="0"/>
        <w:spacing w:lineRule="exact" w:line="322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b/>
          <w:bCs/>
          <w:lang w:eastAsia="ar-SA"/>
        </w:rPr>
        <w:t>мероприятиями, участие в которых</w:t>
        <w:tab/>
        <w:t>связано с</w:t>
      </w:r>
    </w:p>
    <w:p>
      <w:pPr>
        <w:pStyle w:val="24"/>
        <w:shd w:fill="FFFFFF"/>
        <w:tabs>
          <w:tab w:val="clear" w:pos="709"/>
          <w:tab w:val="left" w:pos="3585" w:leader="none"/>
        </w:tabs>
        <w:spacing w:lineRule="exact" w:line="322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b/>
          <w:bCs/>
          <w:lang w:eastAsia="ar-SA"/>
        </w:rPr>
        <w:t>осуществлением ими полномочий, исполнением ими</w:t>
      </w:r>
      <w:r>
        <w:rPr>
          <w:b/>
          <w:bCs/>
        </w:rPr>
        <w:br/>
      </w:r>
      <w:r>
        <w:rPr>
          <w:rStyle w:val="1"/>
          <w:b/>
          <w:bCs/>
          <w:lang w:eastAsia="ar-SA"/>
        </w:rPr>
        <w:t>должностных обязанностей, сдаче и оценке подарка,</w:t>
      </w:r>
      <w:r>
        <w:rPr>
          <w:b/>
          <w:bCs/>
        </w:rPr>
        <w:br/>
      </w:r>
      <w:r>
        <w:rPr>
          <w:rStyle w:val="1"/>
          <w:b/>
          <w:bCs/>
          <w:lang w:eastAsia="ar-SA"/>
        </w:rPr>
        <w:t>реализации (выкупе) и зачислении</w:t>
        <w:tab/>
        <w:t>средств,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  <w:b/>
          <w:bCs/>
          <w:lang w:eastAsia="ar-SA"/>
        </w:rPr>
        <w:t>вырученных от его реализации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1"/>
          <w:sz w:val="26"/>
          <w:szCs w:val="26"/>
        </w:rPr>
        <w:t>На основании Федерального закона от 6 октября 2003 года № 131-ФЗ</w:t>
        <w:br/>
        <w:t>«Об общих принципах организации местного самоуправления в Российской</w:t>
        <w:br/>
        <w:t>федерации», Федерального закона от 25 декабря 2008 года № 273-ФЗ</w:t>
        <w:br/>
        <w:t>«О противодействии коррупции», Постановления Правительства Российской</w:t>
        <w:br/>
        <w:t>Федерации от 9 января 2014 года № 10 «О порядке сообщения отдельными</w:t>
        <w:br/>
        <w:t>категориями лиц о получении подарка в связи с протокольными</w:t>
        <w:br/>
        <w:t>мероприятиями, служебными командировками и другими официальными</w:t>
        <w:br/>
        <w:t>мероприятиями, участие в которых связано с исполнением ими служебных</w:t>
        <w:br/>
        <w:t>(должностных) обязанностей, сдачи и оценки подарка, реализации (выкупа) и</w:t>
        <w:br/>
        <w:t xml:space="preserve">зачисления средств, вырученных от его реализации», </w:t>
      </w:r>
      <w:r>
        <w:rPr>
          <w:rFonts w:cs="Times New Roman" w:ascii="Times New Roman" w:hAnsi="Times New Roman"/>
          <w:sz w:val="26"/>
          <w:szCs w:val="26"/>
        </w:rPr>
        <w:t xml:space="preserve">Уставом Варненского муниципального района Собрание депутатов Варненского муниципального района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491" w:leader="none"/>
        </w:tabs>
        <w:spacing w:before="0" w:after="0"/>
        <w:ind w:left="0" w:right="20" w:hanging="0"/>
        <w:rPr/>
      </w:pPr>
      <w:r>
        <w:rPr>
          <w:rStyle w:val="1"/>
        </w:rPr>
        <w:t xml:space="preserve">          </w:t>
      </w:r>
      <w:r>
        <w:rPr>
          <w:rStyle w:val="1"/>
        </w:rPr>
        <w:t xml:space="preserve">1. </w:t>
      </w:r>
      <w:r>
        <w:rPr>
          <w:rStyle w:val="1"/>
        </w:rPr>
        <w:t>Утвердить</w:t>
        <w:tab/>
        <w:t>Положение о сообщении лицами, замещающими</w:t>
        <w:br/>
        <w:t>муниципальные должности в органах местного самоуправления</w:t>
        <w:br/>
      </w:r>
      <w:r>
        <w:rPr>
          <w:rStyle w:val="1"/>
          <w:rFonts w:eastAsia="Times New Roman" w:cs="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ar-SA" w:bidi="ar-SA"/>
        </w:rPr>
        <w:t>Варненского</w:t>
      </w:r>
      <w:r>
        <w:rPr>
          <w:rStyle w:val="1"/>
        </w:rPr>
        <w:t xml:space="preserve"> муниципального района, о получении подарка в связи с</w:t>
        <w:br/>
        <w:t>протокольными мероприятиями, служебными командировками и другими</w:t>
        <w:br/>
        <w:t>официальными мероприятиями, участие в которых связано с осуществлением</w:t>
        <w:br/>
        <w:t>ими полномочий, исполнением ими должностных обязанностей, сдаче и</w:t>
        <w:br/>
        <w:t>оценке подарка, реализации (выкупе) и зачислении средств, вырученных от</w:t>
        <w:br/>
        <w:t>его реализации (прилагается).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.Опубликовать настоящее Решение в газете «Советское село» и обнародовать на информационном стенде и официальном сайте </w:t>
      </w:r>
      <w:r>
        <w:rPr>
          <w:rFonts w:cs="Times New Roman" w:ascii="Times New Roman" w:hAnsi="Times New Roman"/>
          <w:color w:val="000000"/>
          <w:spacing w:val="-1"/>
          <w:sz w:val="26"/>
          <w:szCs w:val="26"/>
        </w:rPr>
        <w:t xml:space="preserve">администрации  Варненского муниципального района </w:t>
      </w:r>
      <w:r>
        <w:rPr>
          <w:rFonts w:cs="Times New Roman" w:ascii="Times New Roman" w:hAnsi="Times New Roman"/>
          <w:bCs/>
          <w:sz w:val="26"/>
          <w:szCs w:val="26"/>
        </w:rPr>
        <w:t>в информационно-телекоммуникационной 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6"/>
          <w:szCs w:val="26"/>
        </w:rPr>
        <w:t>3</w:t>
      </w:r>
      <w:r>
        <w:rPr>
          <w:rFonts w:cs="Times New Roman" w:ascii="Times New Roman" w:hAnsi="Times New Roman"/>
          <w:bCs/>
          <w:sz w:val="26"/>
          <w:szCs w:val="26"/>
        </w:rPr>
        <w:t>.Настоящее Решение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Собрания депутатов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Варненского муниципального района </w:t>
        <w:tab/>
        <w:tab/>
        <w:t xml:space="preserve">                 </w:t>
        <w:tab/>
        <w:t xml:space="preserve">     О.В.Лященко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 Решению Собрания депутатов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Варненского муниципального района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декабря 2017 года № 12</w:t>
      </w:r>
      <w:r>
        <w:rPr>
          <w:rFonts w:cs="Times New Roman" w:ascii="Times New Roman" w:hAnsi="Times New Roman"/>
          <w:sz w:val="24"/>
          <w:szCs w:val="24"/>
        </w:rPr>
        <w:t>9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72"/>
        <w:shd w:val="clear" w:color="auto" w:fill="auto"/>
        <w:spacing w:before="0" w:after="0"/>
        <w:ind w:left="20" w:hanging="0"/>
        <w:rPr/>
      </w:pPr>
      <w:r>
        <w:rPr>
          <w:rStyle w:val="7"/>
          <w:b/>
          <w:bCs/>
        </w:rPr>
        <w:t>ПОЛОЖЕНИЕ</w:t>
      </w:r>
    </w:p>
    <w:p>
      <w:pPr>
        <w:pStyle w:val="72"/>
        <w:shd w:val="clear" w:color="auto" w:fill="auto"/>
        <w:spacing w:before="0" w:after="240"/>
        <w:ind w:left="20" w:hanging="0"/>
        <w:rPr/>
      </w:pPr>
      <w:r>
        <w:rPr>
          <w:rStyle w:val="7"/>
          <w:b/>
          <w:bCs/>
        </w:rPr>
        <w:t>о сообщении лицами, замещающими муниципальные должности в</w:t>
        <w:br/>
        <w:t xml:space="preserve">органах местного самоуправления </w:t>
      </w:r>
      <w:r>
        <w:rPr>
          <w:rStyle w:val="7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7"/>
          <w:b/>
          <w:bCs/>
        </w:rPr>
        <w:t xml:space="preserve"> муниципального</w:t>
        <w:br/>
        <w:t>района, о получении подарка в связи с протокольными мероприятиями,</w:t>
        <w:br/>
        <w:t>служебными командировками и другими официальными</w:t>
        <w:br/>
        <w:t>мероприятиями, участие в которых связано с осуществлением ими</w:t>
        <w:br/>
        <w:t>полномочий, исполнением ими должностных обязанностей, сдаче и</w:t>
        <w:br/>
        <w:t>оценке подарка, реализации (выкупе) и зачислении средств,</w:t>
        <w:br/>
        <w:t>вырученных от его реализации</w:t>
      </w:r>
    </w:p>
    <w:p>
      <w:pPr>
        <w:pStyle w:val="24"/>
        <w:widowControl/>
        <w:numPr>
          <w:ilvl w:val="0"/>
          <w:numId w:val="0"/>
        </w:numPr>
        <w:shd w:val="clear" w:color="auto" w:fill="auto"/>
        <w:tabs>
          <w:tab w:val="clear" w:pos="709"/>
          <w:tab w:val="left" w:pos="884" w:leader="none"/>
        </w:tabs>
        <w:bidi w:val="0"/>
        <w:spacing w:lineRule="exact" w:line="322" w:before="0" w:after="0"/>
        <w:ind w:left="0" w:right="57" w:hanging="0"/>
        <w:jc w:val="both"/>
        <w:rPr/>
      </w:pPr>
      <w:r>
        <w:rPr>
          <w:rStyle w:val="1"/>
        </w:rPr>
        <w:t xml:space="preserve">  </w:t>
      </w:r>
      <w:r>
        <w:rPr>
          <w:rStyle w:val="1"/>
        </w:rPr>
        <w:t>1. Положение о сообщении лицами, замещающими муниципальные</w:t>
        <w:br/>
        <w:t xml:space="preserve">должности в органах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района, о получении подарка в связи с протокольными</w:t>
        <w:br/>
        <w:t>мероприятиями, служебными командировками и другими официальными</w:t>
        <w:br/>
        <w:t>мероприятиями, участие в которых связано с осуществлением ими</w:t>
        <w:br/>
        <w:t>полномочий, исполнением ими должностных обязанностей, сдаче и оценке</w:t>
        <w:br/>
        <w:t>подарка, реализации (выкупе) и зачислении средств, вырученных от его</w:t>
        <w:br/>
        <w:t>реализации (далее - настоящее Положение) определяет порядок сообщения</w:t>
        <w:br/>
        <w:t>лицами, замещающими муниципальные должности в органах местного</w:t>
        <w:br/>
        <w:t xml:space="preserve">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 и</w:t>
        <w:br/>
        <w:t>осуществляющими свои полномочия на постоянной основе, (далее -</w:t>
        <w:br/>
        <w:t>соответственно лица, замещающие муниципальные должности), о получении</w:t>
        <w:br/>
        <w:t>подарка в связи с протокольными мероприятиями, служебными</w:t>
        <w:br/>
        <w:t>командировками и другими официальными мероприятиями, участие в</w:t>
        <w:br/>
        <w:t>который связано с их должностным положением или исполнением ими</w:t>
        <w:br/>
        <w:t>должностных обязанностей, порядок сдачи и оценки подарка, реализации</w:t>
        <w:br/>
        <w:t>(выкупа) и зачисления средств, вырученных от его реализации.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9"/>
          <w:tab w:val="left" w:pos="1499" w:leader="none"/>
        </w:tabs>
        <w:spacing w:before="0" w:after="0"/>
        <w:ind w:left="20" w:firstLine="740"/>
        <w:rPr/>
      </w:pPr>
      <w:r>
        <w:rPr>
          <w:rStyle w:val="1"/>
        </w:rPr>
        <w:t>Для целей настоящего Положения используются следующие понятия: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204" w:leader="none"/>
        </w:tabs>
        <w:spacing w:before="0" w:after="0"/>
        <w:ind w:left="20" w:right="40" w:hanging="0"/>
        <w:rPr/>
      </w:pPr>
      <w:r>
        <w:rPr>
          <w:rStyle w:val="1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</w:t>
        <w:br/>
        <w:t>цветов и ценных подарков, которые вручены в качестве поощрения</w:t>
        <w:br/>
        <w:t>(награды);</w:t>
      </w:r>
      <w:r>
        <w:br w:type="page"/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478" w:leader="none"/>
        </w:tabs>
        <w:spacing w:before="0" w:after="0"/>
        <w:ind w:left="20" w:right="20" w:hanging="0"/>
        <w:rPr/>
      </w:pPr>
      <w:r>
        <w:rPr>
          <w:rStyle w:val="1"/>
        </w:rPr>
        <w:t>2) получение подарка в связи с протокольными мероприятиями,</w:t>
        <w:br/>
        <w:t>служебными командировками и другими официальными мероприятиями,</w:t>
        <w:br/>
        <w:t>участие в которых связано с исполнением должностных обязанностей -</w:t>
        <w:br/>
        <w:t>получение лицом, замещающим муниципальную должность лично или через</w:t>
        <w:br/>
        <w:t>посредника от физических (юридических) лиц подарка в рамках</w:t>
        <w:br/>
        <w:t>осуществления деятельности, предусмотренной должностным регламентом</w:t>
        <w:br/>
        <w:t>(должностной инструкцией), а также в связи с исполнением должностных</w:t>
        <w:br/>
        <w:t>обязанностей в случаях, установленных федеральными законами и иными</w:t>
        <w:br/>
        <w:t>нормативными актами, определяющими особенности правового положения и</w:t>
        <w:br/>
        <w:t>специфику профессиональной служебной и трудовой деятельности</w:t>
        <w:br/>
        <w:t>указанных лиц.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748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     </w:t>
      </w:r>
      <w:r>
        <w:rPr>
          <w:rStyle w:val="1"/>
        </w:rPr>
        <w:t>3. Лица,</w:t>
        <w:tab/>
        <w:t>замещающие муниципальные должности не вправе получать</w:t>
        <w:br/>
        <w:t>подарки от физических (юридических) лиц в связи с их должностным</w:t>
        <w:br/>
        <w:t>положением или исполнением ими должностных обязанностей, за</w:t>
        <w:br/>
        <w:t>исключением подарков, полученных в связи с протокольными</w:t>
        <w:br/>
        <w:t>мероприятиями, служебными командировками и другими официальными</w:t>
        <w:br/>
        <w:t>мероприятиями, участие в которых связано с исполнением ими</w:t>
        <w:br/>
        <w:t>должностных обязанностей.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729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</w:t>
      </w:r>
      <w:r>
        <w:rPr>
          <w:rStyle w:val="1"/>
        </w:rPr>
        <w:t>4. Лица, замещающие муниципальные должности обязаны в порядке,</w:t>
        <w:br/>
        <w:t>предусмотренном настоящим Положением, уведомлять обо всех случаях</w:t>
        <w:br/>
        <w:t>получения подарка в связи с протокольными мероприятиями, служебными</w:t>
        <w:br/>
        <w:t>командировками и другими официальными мероприятиями, участие в</w:t>
        <w:br/>
        <w:t>которых связано с осуществлением полномочий, исполнением должностных</w:t>
        <w:br/>
        <w:t xml:space="preserve">обязанностей, орган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 либо отраслевой (функциональный) орган</w:t>
        <w:br/>
        <w:t xml:space="preserve">администрации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района, наделенный</w:t>
        <w:br/>
        <w:t>правами юридического лица, в котором указанные лица осуществляют</w:t>
        <w:br/>
        <w:t>полномочия.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775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   </w:t>
      </w:r>
      <w:r>
        <w:rPr>
          <w:rStyle w:val="1"/>
        </w:rPr>
        <w:t>5. Уведомление</w:t>
        <w:tab/>
        <w:t>о получении подарка в связи с протокольными</w:t>
        <w:br/>
        <w:t>мероприятиями, служебными командировками и другими официальными</w:t>
        <w:br/>
        <w:t>мероприятиями, участие в которых связано с осуществлением полномочий,</w:t>
        <w:br/>
        <w:t>исполнением должностных обязанностей (далее - уведомление), оформляется</w:t>
        <w:br/>
        <w:t>по установленной форме (приложение 1 к настоящему Положению).</w:t>
      </w:r>
    </w:p>
    <w:p>
      <w:pPr>
        <w:pStyle w:val="24"/>
        <w:shd w:val="clear" w:color="auto" w:fill="auto"/>
        <w:tabs>
          <w:tab w:val="clear" w:pos="709"/>
          <w:tab w:val="left" w:pos="2948" w:leader="none"/>
          <w:tab w:val="left" w:pos="5276" w:leader="none"/>
          <w:tab w:val="left" w:pos="7906" w:leader="none"/>
        </w:tabs>
        <w:spacing w:before="0" w:after="0"/>
        <w:ind w:left="20" w:right="20" w:firstLine="700"/>
        <w:rPr/>
      </w:pPr>
      <w:r>
        <w:rPr>
          <w:rStyle w:val="1"/>
        </w:rPr>
        <w:t>Уведомление представляется не позднее трех рабочих дней со дня</w:t>
        <w:br/>
        <w:t>получения подарка в уполномоченное структурное подразделение органа</w:t>
        <w:br/>
        <w:t xml:space="preserve">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 либо в</w:t>
        <w:br/>
        <w:t>уполномоченное структурное подразделение отраслевого (функционального)</w:t>
        <w:br/>
        <w:t xml:space="preserve">органа администрации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района,</w:t>
        <w:br/>
        <w:t>наделенного правами юридического лица, в котором лицо, замещающее</w:t>
        <w:br/>
        <w:t>муниципальную</w:t>
        <w:tab/>
        <w:t>должность,</w:t>
        <w:tab/>
        <w:t>осуществляет</w:t>
        <w:tab/>
        <w:t>полномочия</w:t>
      </w:r>
    </w:p>
    <w:p>
      <w:pPr>
        <w:pStyle w:val="24"/>
        <w:shd w:val="clear" w:color="auto" w:fill="auto"/>
        <w:spacing w:before="0" w:after="0"/>
        <w:ind w:left="20" w:hanging="0"/>
        <w:jc w:val="left"/>
        <w:rPr/>
      </w:pPr>
      <w:r>
        <w:rPr>
          <w:rStyle w:val="1"/>
        </w:rPr>
        <w:t>(далее - уполномоченное структурное подразделение).</w:t>
      </w:r>
    </w:p>
    <w:p>
      <w:pPr>
        <w:pStyle w:val="24"/>
        <w:shd w:val="clear" w:color="auto" w:fill="auto"/>
        <w:spacing w:before="0" w:after="0"/>
        <w:ind w:left="20" w:right="20" w:firstLine="700"/>
        <w:rPr/>
      </w:pPr>
      <w:r>
        <w:rPr>
          <w:rStyle w:val="1"/>
        </w:rPr>
        <w:t>К уведомлению прилагаются документы (при их наличии),</w:t>
        <w:br/>
        <w:t>подтверждающие стоимость подарка (кассовый чек, товарный чек, иной</w:t>
        <w:br/>
        <w:t>документ об оплате (приобретении) подарка).</w:t>
      </w:r>
      <w:r>
        <w:br w:type="page"/>
      </w:r>
    </w:p>
    <w:p>
      <w:pPr>
        <w:pStyle w:val="24"/>
        <w:shd w:val="clear" w:color="auto" w:fill="auto"/>
        <w:spacing w:before="0" w:after="0"/>
        <w:ind w:left="20" w:right="20" w:firstLine="720"/>
        <w:rPr/>
      </w:pPr>
      <w:r>
        <w:rPr>
          <w:rStyle w:val="1"/>
        </w:rPr>
        <w:t>В случае если подарок получен во время служебной командировки,</w:t>
        <w:br/>
        <w:t>уведомление представляется не позднее трех рабочих дней со дня</w:t>
        <w:br/>
        <w:t>возвращения лица, получившего подарок, из служебной командировки.</w:t>
      </w:r>
    </w:p>
    <w:p>
      <w:pPr>
        <w:pStyle w:val="24"/>
        <w:shd w:val="clear" w:color="auto" w:fill="auto"/>
        <w:spacing w:before="0" w:after="0"/>
        <w:ind w:left="20" w:right="20" w:firstLine="720"/>
        <w:rPr/>
      </w:pPr>
      <w:r>
        <w:rPr>
          <w:rStyle w:val="1"/>
        </w:rPr>
        <w:t>При невозможности подачи уведомления в сроки, указанные в абзацах</w:t>
        <w:br/>
        <w:t>втором и четвертом настоящего пункта, по причине, не зависящей от лица,</w:t>
        <w:br/>
        <w:t>замещающего муниципальную должность, оно представляется не позднее</w:t>
        <w:br/>
        <w:t>следующего дня после ее устранения.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722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</w:t>
      </w:r>
      <w:r>
        <w:rPr>
          <w:rStyle w:val="1"/>
        </w:rPr>
        <w:t>6. Уведомление составляется в двух экземплярах, один из которых</w:t>
        <w:br/>
        <w:t>возвращается лицу, представившему уведомление, с отметкой о регистрации,</w:t>
        <w:br/>
        <w:t>другой экземпляр направляется в комиссию по поступлению и выбытию</w:t>
        <w:br/>
        <w:t xml:space="preserve">активов органа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</w:t>
        <w:br/>
        <w:t>района, отраслевого (функционального) органа администрации</w:t>
        <w:br/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района, наделенного правами</w:t>
        <w:br/>
        <w:t>юридического лица, образованную в соответствии с законодательством о</w:t>
        <w:br/>
        <w:t>бухгалтерском учете (далее - комиссия).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449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</w:t>
      </w:r>
      <w:r>
        <w:rPr>
          <w:rStyle w:val="1"/>
        </w:rPr>
        <w:t>7. Подарок сдается ответственному лицу уполномоченного</w:t>
        <w:br/>
        <w:t>структурного подразделения, которое принимает его на хранение по акту</w:t>
        <w:br/>
        <w:t>приема-передачи, оформляемому по установленной форме (приложение 2 к</w:t>
        <w:br/>
        <w:t>настоящему Положению) не позднее пяти рабочих дней со дня регистрации</w:t>
        <w:br/>
        <w:t>уведомления в журнале регистрации, оформляемом по установленной форме</w:t>
        <w:br/>
        <w:t>(приложение 3 к настоящему Положению).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927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</w:t>
      </w:r>
      <w:r>
        <w:rPr>
          <w:rStyle w:val="1"/>
        </w:rPr>
        <w:t>8. До момента передачи подарка по акту приема-передачи</w:t>
        <w:br/>
        <w:t>ответственность в соответствии с законодательством Российской Федерации</w:t>
        <w:br/>
        <w:t>за утрату или повреждение подарка несет лицо, получившее подарок.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326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</w:t>
      </w:r>
      <w:r>
        <w:rPr>
          <w:rStyle w:val="1"/>
        </w:rPr>
        <w:t>9. В целях принятия к бухгалтерскому учету подарка в порядке,</w:t>
        <w:br/>
        <w:t>установленном законодательством Российской Федерации, определение его</w:t>
        <w:br/>
        <w:t>стоимости проводится на основе рыночной цены, действующей на дату</w:t>
        <w:br/>
        <w:t>принятия к учету подарка, или цены на аналогичную материальную ценность</w:t>
        <w:br/>
        <w:t>в сопоставимых условиях с привлечением при необходимости комиссии или</w:t>
        <w:br/>
        <w:t>коллегиального органа. Сведения о рыночной цене подтверждаются</w:t>
        <w:br/>
        <w:t>документально, а при невозможности документального подтверждения -</w:t>
        <w:br/>
        <w:t>экспертным путем. Подарок возвращается сдавшему его лицу по акту</w:t>
        <w:br/>
        <w:t>приема-передачи в случае, если его стоимость не превышает 3000 (три</w:t>
        <w:br/>
        <w:t>тысячи) рублей.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3702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</w:t>
      </w:r>
      <w:r>
        <w:rPr>
          <w:rStyle w:val="1"/>
        </w:rPr>
        <w:t>10. Уполномоченное структурное подразделение направляет</w:t>
        <w:br/>
        <w:t>необходимые документы и информацию о принятом к бухгалтерскому учету</w:t>
        <w:br/>
        <w:t>подарке, стоимость которого превышает 3000 (три тысячи) рублей, в Комитет</w:t>
        <w:br/>
        <w:t xml:space="preserve">по управлению имуществом администрации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 в целях включения его в установленном порядке в</w:t>
        <w:br/>
        <w:t xml:space="preserve">реестр муниципального имущества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</w:t>
        <w:br/>
        <w:t>района.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911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   </w:t>
      </w:r>
      <w:r>
        <w:rPr>
          <w:rStyle w:val="1"/>
        </w:rPr>
        <w:t>11. Лицо,</w:t>
        <w:tab/>
        <w:t>замещающее муниципальную должность, сдавшее подарок,</w:t>
        <w:br/>
        <w:t>может его выкупить, направив на имя представителя нанимателя</w:t>
        <w:br/>
        <w:t>(работодателя) соответствующее заявление не позднее двух месяцев со дня</w:t>
        <w:br/>
        <w:t>сдачи подарка.</w:t>
      </w:r>
      <w:r>
        <w:br w:type="page"/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3226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</w:t>
      </w:r>
      <w:r>
        <w:rPr>
          <w:rStyle w:val="1"/>
        </w:rPr>
        <w:t>12. Уполномоченное структурное подразделение в течение трех месяцев</w:t>
        <w:br/>
        <w:t>со дня поступления заявления, указанного в пункте 11 настоящего</w:t>
        <w:br/>
        <w:t>Положения, организует оценку стоимости подарка для реализации (выкупа) и</w:t>
        <w:br/>
        <w:t>уведомляет в письменной форме лицо, подавшее заявление, о результатах</w:t>
        <w:br/>
        <w:t>оценки, после чего в течение месяца заявитель выкупает подарок по</w:t>
        <w:br/>
        <w:t>установленной в результате оценки стоимости или отказывается от выкупа.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345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</w:t>
      </w:r>
      <w:r>
        <w:rPr>
          <w:rStyle w:val="1"/>
        </w:rPr>
        <w:t>13. В случае если в отношении подарка, изготовленного из драгоценных</w:t>
        <w:br/>
        <w:t>металлов и (или) драгоценных камней, не поступило от лиц, замещающих</w:t>
        <w:br/>
        <w:t>муниципальные должности заявление, указанное в пункте 11 настоящего</w:t>
        <w:br/>
        <w:t>Положения, либо в случае отказа указанного лица от выкупа такого подарка,</w:t>
        <w:br/>
        <w:t>подарок, изготовленный из драгоценных металлов и (или) драгоценных</w:t>
        <w:br/>
        <w:t>камней, подлежит передаче уполномоченным структурным подразделением в</w:t>
        <w:br/>
        <w:t xml:space="preserve">Комитет по управлению имуществом администрации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 для передачи его в федеральное казенное</w:t>
        <w:br/>
        <w:t>учреждение «Государственное учреждение по формированию</w:t>
        <w:br/>
        <w:t>Государственного фонда драгоценных металлов и драгоценных камней</w:t>
        <w:br/>
        <w:t>Российской Федерации, хранению, отпуску и использованию драгоценных</w:t>
        <w:br/>
        <w:t>металлов и драгоценных камней (Гохран России) при Министерстве</w:t>
        <w:br/>
        <w:t>финансов Российской Федерации» для зачисления в Государственный фонд</w:t>
        <w:br/>
        <w:t>драгоценных металлов и драгоценных камней Российской Федерации.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266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 </w:t>
      </w:r>
      <w:r>
        <w:rPr>
          <w:rStyle w:val="1"/>
        </w:rPr>
        <w:t>14. Подарок, в отношении которого не поступило заявление, указанное</w:t>
        <w:br/>
        <w:t>в пункте 11 настоящего Положения, может использоваться органом местного</w:t>
        <w:br/>
        <w:t xml:space="preserve">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 с учетом</w:t>
        <w:br/>
        <w:t>заключения комиссии о целесообразности использования подарка для</w:t>
        <w:br/>
        <w:t xml:space="preserve">обеспечения деятельности органа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1340" w:leader="none"/>
        </w:tabs>
        <w:spacing w:before="0" w:after="0"/>
        <w:ind w:left="20" w:right="20" w:hanging="0"/>
        <w:rPr/>
      </w:pPr>
      <w:r>
        <w:rPr>
          <w:rStyle w:val="1"/>
        </w:rPr>
        <w:t xml:space="preserve">       </w:t>
      </w:r>
      <w:r>
        <w:rPr>
          <w:rStyle w:val="1"/>
        </w:rPr>
        <w:t xml:space="preserve">15. В случае нецелесообразности использования подарка руководителем органа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</w:t>
        <w:br/>
        <w:t>принимается решение о реализации подарка и проведении оценки его</w:t>
        <w:br/>
        <w:t>стоимости для реализации (выкупа), осуществляемой уполномоченным</w:t>
        <w:br/>
        <w:t>органом посредством проведения торгов в порядке, предусмотренном</w:t>
        <w:br/>
        <w:t>законодательством Российской Федерации.</w:t>
      </w:r>
    </w:p>
    <w:p>
      <w:pPr>
        <w:pStyle w:val="24"/>
        <w:shd w:val="clear" w:color="auto" w:fill="auto"/>
        <w:spacing w:before="0" w:after="0"/>
        <w:ind w:left="20" w:right="20" w:firstLine="740"/>
        <w:rPr/>
      </w:pPr>
      <w:r>
        <w:rPr>
          <w:rStyle w:val="1"/>
        </w:rPr>
        <w:t>16.Оценка стоимости подарка для реализации (выкупа),</w:t>
        <w:br/>
        <w:t>предусмотренная пунктами 12 и 15 настоящего Положения, осуществляется</w:t>
        <w:br/>
        <w:t>субъектами оценочной деятельности в соответствии с законодательством</w:t>
        <w:br/>
        <w:t>Российской Федерации об оценочной деятельности.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9"/>
          <w:tab w:val="left" w:pos="1546" w:leader="none"/>
        </w:tabs>
        <w:spacing w:before="0" w:after="0"/>
        <w:ind w:left="20" w:right="20" w:firstLine="740"/>
        <w:rPr/>
      </w:pPr>
      <w:r>
        <w:rPr>
          <w:rStyle w:val="1"/>
        </w:rPr>
        <w:t>В</w:t>
        <w:tab/>
        <w:t>случае если подарок не выкуплен или не реализован,</w:t>
        <w:br/>
        <w:t xml:space="preserve">руководителем органа местного самоуправления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br/>
        <w:t>муниципального района принимается решение о повторной реализации</w:t>
        <w:br/>
        <w:t>подарка, либо о его безвозмездной передаче на баланс благотворительной</w:t>
        <w:br/>
        <w:t>организации, либо о его уничтожении в соответствии с законодательством</w:t>
        <w:br/>
        <w:t>Российской Федерации.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326" w:before="0" w:after="0"/>
        <w:ind w:left="20"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1"/>
        </w:rPr>
        <w:t xml:space="preserve">        </w:t>
      </w:r>
      <w:r>
        <w:rPr>
          <w:rStyle w:val="1"/>
        </w:rPr>
        <w:t xml:space="preserve">18. Средства, вырученные от реализации (выкупа) подарка, зачисляются в доход бюджета </w:t>
      </w:r>
      <w:r>
        <w:rPr>
          <w:rStyle w:val="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/>
        </w:rPr>
        <w:t>Варненского</w:t>
      </w:r>
      <w:r>
        <w:rPr>
          <w:rStyle w:val="1"/>
        </w:rPr>
        <w:t xml:space="preserve"> муниципального района в порядке,</w:t>
        <w:br/>
        <w:t>установленном бюджетным законодательством Российской Федерации.</w:t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326" w:before="0" w:after="0"/>
        <w:ind w:left="20" w:right="20" w:hanging="0"/>
        <w:jc w:val="both"/>
        <w:rPr>
          <w:rStyle w:val="1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24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326" w:before="0" w:after="0"/>
        <w:ind w:left="20" w:right="20" w:hanging="0"/>
        <w:jc w:val="both"/>
        <w:rPr>
          <w:rStyle w:val="1"/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82"/>
        <w:shd w:val="clear" w:color="auto" w:fill="auto"/>
        <w:spacing w:before="0" w:after="220"/>
        <w:ind w:left="3900" w:right="20" w:hanging="0"/>
        <w:rPr/>
      </w:pPr>
      <w:r>
        <w:rPr>
          <w:rStyle w:val="8"/>
        </w:rPr>
        <w:t>Приложение 1</w:t>
        <w:br/>
        <w:t>к Положению</w:t>
        <w:br/>
        <w:t>о сообщении лицами,</w:t>
        <w:br/>
        <w:t>замещающими муниципальные должности</w:t>
        <w:br/>
        <w:t>в органах местного самоуправления</w:t>
        <w:br/>
      </w:r>
      <w:r>
        <w:rPr>
          <w:rStyle w:val="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u w:val="none"/>
          <w:lang w:val="ru-RU"/>
        </w:rPr>
        <w:t>Варненского</w:t>
      </w:r>
      <w:r>
        <w:rPr>
          <w:rStyle w:val="8"/>
        </w:rPr>
        <w:t xml:space="preserve"> муниципального района, о получении подарка</w:t>
        <w:br/>
        <w:t>в связи с протокольными мероприятиями,</w:t>
        <w:br/>
        <w:t>служебными командировками и другими</w:t>
        <w:br/>
        <w:t>официальными мероприятиями, участие</w:t>
        <w:br/>
        <w:t>в которых связано с осуществлением ими</w:t>
        <w:br/>
        <w:t>полномочий, исполнением ими</w:t>
        <w:br/>
        <w:t>должностных обязанностей, сдаче</w:t>
        <w:br/>
        <w:t>и оценке подарка, реализации (выкупе)</w:t>
        <w:br/>
        <w:t>и зачислении средств, вырученных</w:t>
        <w:br/>
        <w:t>от его реализации</w:t>
      </w:r>
    </w:p>
    <w:p>
      <w:pPr>
        <w:pStyle w:val="82"/>
        <w:shd w:val="clear" w:color="auto" w:fill="auto"/>
        <w:spacing w:lineRule="exact" w:line="180" w:before="0" w:after="0"/>
        <w:ind w:right="20" w:hanging="0"/>
        <w:rPr/>
      </w:pPr>
      <w:r>
        <w:rPr>
          <w:rStyle w:val="8"/>
        </w:rPr>
        <w:t>(Форма)</w:t>
      </w:r>
    </w:p>
    <w:p>
      <w:pPr>
        <w:pStyle w:val="82"/>
        <w:widowControl/>
        <w:shd w:val="clear" w:color="auto" w:fill="auto"/>
        <w:tabs>
          <w:tab w:val="clear" w:pos="709"/>
          <w:tab w:val="left" w:pos="9750" w:leader="underscore"/>
        </w:tabs>
        <w:bidi w:val="0"/>
        <w:spacing w:lineRule="exact" w:line="514" w:before="0" w:after="0"/>
        <w:ind w:left="57" w:right="0" w:firstLine="3061"/>
        <w:jc w:val="left"/>
        <w:rPr/>
      </w:pPr>
      <w:r>
        <w:rPr>
          <w:rStyle w:val="8"/>
        </w:rPr>
        <w:t>УВЕДОМЛЕНИЕ о получении подарка</w:t>
        <w:br/>
        <w:t>В____________________________________________________________________________________________________</w:t>
      </w:r>
    </w:p>
    <w:p>
      <w:pPr>
        <w:pStyle w:val="82"/>
        <w:shd w:val="clear" w:color="auto" w:fill="auto"/>
        <w:spacing w:before="0" w:after="220"/>
        <w:ind w:left="40" w:right="980" w:hanging="0"/>
        <w:jc w:val="center"/>
        <w:rPr/>
      </w:pPr>
      <w:r>
        <w:rPr>
          <w:rStyle w:val="8"/>
        </w:rPr>
        <w:t xml:space="preserve">(наименование органа местного самоуправления </w:t>
      </w:r>
      <w:r>
        <w:rPr>
          <w:rStyle w:val="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u w:val="none"/>
          <w:lang w:val="ru-RU"/>
        </w:rPr>
        <w:t>Варненского</w:t>
      </w:r>
      <w:r>
        <w:rPr>
          <w:rStyle w:val="8"/>
        </w:rPr>
        <w:t xml:space="preserve"> муниципального района,</w:t>
        <w:br/>
        <w:t xml:space="preserve">отраслевого (функционального) органа администрации </w:t>
      </w:r>
      <w:r>
        <w:rPr>
          <w:rStyle w:val="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u w:val="none"/>
          <w:lang w:val="ru-RU"/>
        </w:rPr>
        <w:t>Варненского</w:t>
      </w:r>
      <w:r>
        <w:rPr>
          <w:rStyle w:val="8"/>
        </w:rPr>
        <w:t xml:space="preserve"> муниципального района,</w:t>
        <w:br/>
        <w:t>наделенного правами юридического лица)</w:t>
      </w:r>
    </w:p>
    <w:p>
      <w:pPr>
        <w:pStyle w:val="82"/>
        <w:shd w:val="clear" w:color="auto" w:fill="auto"/>
        <w:tabs>
          <w:tab w:val="clear" w:pos="709"/>
          <w:tab w:val="left" w:pos="3006" w:leader="none"/>
          <w:tab w:val="left" w:pos="3366" w:leader="underscore"/>
          <w:tab w:val="left" w:pos="7466" w:leader="underscore"/>
        </w:tabs>
        <w:spacing w:lineRule="exact" w:line="180" w:before="0" w:after="43"/>
        <w:ind w:left="40" w:hanging="0"/>
        <w:jc w:val="left"/>
        <w:rPr/>
      </w:pPr>
      <w:r>
        <w:rPr>
          <w:rStyle w:val="8"/>
        </w:rPr>
        <w:t>от ____________________________________________________________________________________________________</w:t>
      </w:r>
    </w:p>
    <w:p>
      <w:pPr>
        <w:pStyle w:val="82"/>
        <w:shd w:val="clear" w:color="auto" w:fill="auto"/>
        <w:tabs>
          <w:tab w:val="clear" w:pos="709"/>
          <w:tab w:val="left" w:pos="3006" w:leader="none"/>
          <w:tab w:val="left" w:pos="3366" w:leader="underscore"/>
          <w:tab w:val="left" w:pos="7466" w:leader="underscore"/>
        </w:tabs>
        <w:spacing w:lineRule="exact" w:line="180" w:before="0" w:after="499"/>
        <w:ind w:left="40" w:hanging="0"/>
        <w:jc w:val="center"/>
        <w:rPr/>
      </w:pPr>
      <w:r>
        <w:rPr>
          <w:rStyle w:val="8"/>
        </w:rPr>
        <w:t>(Ф.И.О., занимаемая должность)</w:t>
      </w:r>
    </w:p>
    <w:p>
      <w:pPr>
        <w:pStyle w:val="82"/>
        <w:shd w:val="clear" w:color="auto" w:fill="auto"/>
        <w:tabs>
          <w:tab w:val="clear" w:pos="709"/>
          <w:tab w:val="left" w:pos="3006" w:leader="none"/>
          <w:tab w:val="left" w:pos="3366" w:leader="underscore"/>
          <w:tab w:val="left" w:pos="7466" w:leader="underscore"/>
        </w:tabs>
        <w:spacing w:lineRule="exact" w:line="180" w:before="0" w:after="0"/>
        <w:ind w:left="40" w:hanging="0"/>
        <w:jc w:val="center"/>
        <w:rPr/>
      </w:pPr>
      <w:r>
        <w:rPr>
          <w:rStyle w:val="8"/>
        </w:rPr>
        <w:t>______________________________________________________________________________________________________</w:t>
      </w:r>
    </w:p>
    <w:p>
      <w:pPr>
        <w:pStyle w:val="82"/>
        <w:shd w:val="clear" w:color="auto" w:fill="auto"/>
        <w:spacing w:lineRule="exact" w:line="180" w:before="0" w:after="181"/>
        <w:ind w:left="40" w:hanging="0"/>
        <w:jc w:val="center"/>
        <w:rPr/>
      </w:pPr>
      <w:r>
        <w:rPr>
          <w:rStyle w:val="8"/>
        </w:rPr>
        <w:t>(дата получения)</w:t>
      </w:r>
    </w:p>
    <w:p>
      <w:pPr>
        <w:pStyle w:val="82"/>
        <w:shd w:val="clear" w:color="auto" w:fill="auto"/>
        <w:tabs>
          <w:tab w:val="clear" w:pos="709"/>
          <w:tab w:val="left" w:pos="5219" w:leader="underscore"/>
          <w:tab w:val="left" w:pos="5229" w:leader="underscore"/>
          <w:tab w:val="left" w:pos="5867" w:leader="underscore"/>
          <w:tab w:val="left" w:pos="6150" w:leader="underscore"/>
        </w:tabs>
        <w:spacing w:before="0" w:after="0"/>
        <w:ind w:left="40" w:hanging="0"/>
        <w:jc w:val="left"/>
        <w:rPr/>
      </w:pPr>
      <w:r>
        <w:rPr>
          <w:rStyle w:val="8"/>
        </w:rPr>
        <w:t>на</w:t>
        <w:tab/>
        <w:tab/>
        <w:tab/>
        <w:tab/>
        <w:t>___________________________________</w:t>
      </w:r>
    </w:p>
    <w:p>
      <w:pPr>
        <w:pStyle w:val="82"/>
        <w:shd w:val="clear" w:color="auto" w:fill="auto"/>
        <w:spacing w:before="0" w:after="254"/>
        <w:ind w:left="40" w:right="980" w:hanging="0"/>
        <w:jc w:val="center"/>
        <w:rPr/>
      </w:pPr>
      <w:r>
        <w:rPr>
          <w:rStyle w:val="8"/>
        </w:rPr>
        <w:t>(наименование протокольного мероприятия, служебной командировки,</w:t>
        <w:br/>
        <w:t>иного официального мероприятия, место и дата их проведения,</w:t>
        <w:br/>
        <w:t>указание дарителя)</w:t>
      </w:r>
    </w:p>
    <w:tbl>
      <w:tblPr>
        <w:tblW w:w="936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72"/>
        <w:gridCol w:w="2157"/>
        <w:gridCol w:w="1606"/>
        <w:gridCol w:w="1802"/>
        <w:gridCol w:w="2726"/>
      </w:tblGrid>
      <w:tr>
        <w:trPr>
          <w:trHeight w:val="542" w:hRule="exact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  <w:lang w:val="en-US"/>
              </w:rPr>
              <w:t xml:space="preserve">N </w:t>
            </w:r>
            <w:r>
              <w:rPr>
                <w:rStyle w:val="9pt"/>
              </w:rPr>
              <w:t>п/п</w:t>
            </w: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</w:rPr>
              <w:t>Характеристика подарка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5" w:before="0" w:after="0"/>
              <w:jc w:val="center"/>
              <w:rPr/>
            </w:pPr>
            <w:r>
              <w:rPr>
                <w:rStyle w:val="9pt"/>
              </w:rPr>
              <w:t>Стоимость подарка, в</w:t>
              <w:br/>
              <w:t>рублях &lt;*&gt;</w:t>
            </w:r>
          </w:p>
        </w:tc>
      </w:tr>
      <w:tr>
        <w:trPr>
          <w:trHeight w:val="538" w:hRule="exact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</w:rPr>
              <w:t>описание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60"/>
              <w:jc w:val="center"/>
              <w:rPr/>
            </w:pPr>
            <w:r>
              <w:rPr>
                <w:rStyle w:val="9pt"/>
              </w:rPr>
              <w:t>количество</w:t>
            </w:r>
          </w:p>
          <w:p>
            <w:pPr>
              <w:pStyle w:val="24"/>
              <w:shd w:val="clear" w:color="auto" w:fill="auto"/>
              <w:spacing w:lineRule="exact" w:line="180" w:before="60" w:after="0"/>
              <w:jc w:val="center"/>
              <w:rPr/>
            </w:pPr>
            <w:r>
              <w:rPr>
                <w:rStyle w:val="9pt"/>
              </w:rPr>
              <w:t>предметов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70" w:before="0" w:after="0"/>
              <w:jc w:val="center"/>
              <w:rPr/>
            </w:pPr>
            <w:r>
              <w:rPr>
                <w:rStyle w:val="Geneva85pt"/>
              </w:rPr>
              <w:t>1</w:t>
            </w:r>
            <w:r>
              <w:rPr>
                <w:rStyle w:val="Gungsuh6pt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/>
            </w:pPr>
            <w:r>
              <w:rPr>
                <w:rStyle w:val="9pt"/>
              </w:rPr>
              <w:t>Итого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82"/>
        <w:shd w:val="clear" w:color="auto" w:fill="auto"/>
        <w:tabs>
          <w:tab w:val="clear" w:pos="709"/>
          <w:tab w:val="left" w:pos="5214" w:leader="underscore"/>
          <w:tab w:val="left" w:pos="6717" w:leader="underscore"/>
        </w:tabs>
        <w:spacing w:lineRule="exact" w:line="180" w:before="526" w:after="24"/>
        <w:ind w:left="40" w:hanging="0"/>
        <w:jc w:val="left"/>
        <w:rPr/>
      </w:pPr>
      <w:r>
        <w:rPr>
          <w:rStyle w:val="8"/>
        </w:rPr>
        <w:t>Приложение:</w:t>
        <w:tab/>
        <w:t>на</w:t>
        <w:tab/>
        <w:t>листах</w:t>
      </w:r>
    </w:p>
    <w:p>
      <w:pPr>
        <w:pStyle w:val="82"/>
        <w:shd w:val="clear" w:color="auto" w:fill="auto"/>
        <w:spacing w:lineRule="exact" w:line="180" w:before="0" w:after="214"/>
        <w:ind w:left="1020" w:hanging="0"/>
        <w:jc w:val="left"/>
        <w:rPr/>
      </w:pPr>
      <w:r>
        <w:rPr>
          <w:rStyle w:val="8"/>
        </w:rPr>
        <w:t>(наименование документа)</w:t>
      </w:r>
    </w:p>
    <w:p>
      <w:pPr>
        <w:pStyle w:val="82"/>
        <w:shd w:val="clear" w:color="auto" w:fill="auto"/>
        <w:tabs>
          <w:tab w:val="clear" w:pos="709"/>
          <w:tab w:val="left" w:pos="7264" w:leader="underscore"/>
        </w:tabs>
        <w:spacing w:before="0" w:after="0"/>
        <w:ind w:left="40" w:hanging="0"/>
        <w:jc w:val="left"/>
        <w:rPr/>
      </w:pPr>
      <w:r>
        <w:rPr>
          <w:rStyle w:val="8"/>
        </w:rPr>
        <w:t>Подпись лица, представившего уведомление</w:t>
        <w:tab/>
      </w:r>
    </w:p>
    <w:p>
      <w:pPr>
        <w:pStyle w:val="82"/>
        <w:shd w:val="clear" w:color="auto" w:fill="auto"/>
        <w:spacing w:before="0" w:after="0"/>
        <w:ind w:left="40" w:firstLine="3080"/>
        <w:jc w:val="left"/>
        <w:rPr/>
      </w:pPr>
      <w:r>
        <w:rPr>
          <w:rStyle w:val="8"/>
        </w:rPr>
        <w:t>(дата)</w:t>
      </w:r>
    </w:p>
    <w:p>
      <w:pPr>
        <w:pStyle w:val="82"/>
        <w:shd w:val="clear" w:color="auto" w:fill="auto"/>
        <w:tabs>
          <w:tab w:val="clear" w:pos="709"/>
          <w:tab w:val="left" w:pos="7110" w:leader="underscore"/>
        </w:tabs>
        <w:spacing w:before="0" w:after="0"/>
        <w:ind w:left="40" w:hanging="0"/>
        <w:jc w:val="left"/>
        <w:rPr/>
      </w:pPr>
      <w:r>
        <w:rPr>
          <w:rStyle w:val="8"/>
        </w:rPr>
        <w:t>Подпись лица, принявшего уведомление</w:t>
        <w:tab/>
      </w:r>
    </w:p>
    <w:p>
      <w:pPr>
        <w:pStyle w:val="82"/>
        <w:shd w:val="clear" w:color="auto" w:fill="auto"/>
        <w:spacing w:before="0" w:after="0"/>
        <w:ind w:left="40" w:firstLine="3080"/>
        <w:jc w:val="left"/>
        <w:rPr/>
      </w:pPr>
      <w:r>
        <w:rPr>
          <w:rStyle w:val="8"/>
        </w:rPr>
        <w:t>(дата)</w:t>
      </w:r>
    </w:p>
    <w:p>
      <w:pPr>
        <w:pStyle w:val="82"/>
        <w:shd w:val="clear" w:color="auto" w:fill="auto"/>
        <w:tabs>
          <w:tab w:val="clear" w:pos="709"/>
          <w:tab w:val="left" w:pos="5090" w:leader="underscore"/>
        </w:tabs>
        <w:spacing w:before="0" w:after="172"/>
        <w:ind w:left="40" w:hanging="0"/>
        <w:jc w:val="left"/>
        <w:rPr/>
      </w:pPr>
      <w:r>
        <w:rPr>
          <w:rStyle w:val="8"/>
        </w:rPr>
        <w:t xml:space="preserve">Регистрационный номер в журнале </w:t>
        <w:tab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&lt;*&gt; Заполняется при наличии документов, подтверждающих стоимость</w:t>
        <w:br/>
        <w:t>предметов.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134" w:right="991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0"/>
        <w:ind w:left="40" w:right="980" w:hanging="0"/>
        <w:jc w:val="left"/>
        <w:rPr>
          <w:rStyle w:val="8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220"/>
        <w:ind w:right="20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Приложение 2</w:t>
        <w:br/>
        <w:t>к Положению</w:t>
        <w:br/>
        <w:t>о сообщении лицами,</w:t>
        <w:br/>
        <w:t>замещающими муниципальные должности</w:t>
        <w:br/>
        <w:t>в органах местного самоуправления</w:t>
        <w:br/>
      </w:r>
      <w:r>
        <w:rPr>
          <w:rStyle w:val="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u w:val="none"/>
          <w:lang w:val="ru-RU"/>
        </w:rPr>
        <w:t>Варненского</w:t>
      </w:r>
      <w:r>
        <w:rPr>
          <w:rStyle w:val="8"/>
        </w:rPr>
        <w:t xml:space="preserve"> муниципального района, о получении подарка</w:t>
        <w:br/>
        <w:t>в связи с протокольными мероприятиями,</w:t>
        <w:br/>
        <w:t>служебными командировками и другими</w:t>
        <w:br/>
        <w:t>официальными мероприятиями, участие</w:t>
        <w:br/>
        <w:t>в которых связано с осуществлением ими</w:t>
        <w:br/>
        <w:t>полномочий, исполнением ими</w:t>
        <w:br/>
        <w:t>должностных обязанностей, сдаче</w:t>
        <w:br/>
        <w:t>и оценке подарка, реализации (выкупе)</w:t>
        <w:br/>
        <w:t>и зачислении средств, вырученных</w:t>
        <w:br/>
        <w:t>от его реализации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220"/>
        <w:ind w:right="20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(Форма)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220"/>
        <w:ind w:right="2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АКТ приема-передачи подарка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</w:t>
      </w:r>
      <w:r>
        <w:rPr>
          <w:rStyle w:val="8"/>
        </w:rPr>
        <w:tab/>
        <w:t xml:space="preserve"> </w:t>
      </w:r>
      <w:r>
        <w:rPr>
          <w:rStyle w:val="8"/>
        </w:rPr>
        <w:t>от _____ № 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ab/>
      </w:r>
      <w:r>
        <w:rPr>
          <w:rStyle w:val="8"/>
        </w:rPr>
        <w:t>Мы, нижеподписавшиеся, _______________________________________________________________________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</w:t>
      </w:r>
      <w:r>
        <w:rPr>
          <w:rStyle w:val="8"/>
        </w:rPr>
        <w:t>______________________________________________________________________________________________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 </w:t>
      </w:r>
      <w:r>
        <w:rPr>
          <w:rStyle w:val="8"/>
        </w:rPr>
        <w:t>(Ф.И.О. ответственного лица, принявшего подарок)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</w:t>
      </w:r>
      <w:r>
        <w:rPr>
          <w:rStyle w:val="8"/>
        </w:rPr>
        <w:t>_______________________________________________________________________________________________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</w:t>
      </w:r>
      <w:r>
        <w:rPr>
          <w:rStyle w:val="8"/>
        </w:rPr>
        <w:t>(Ф.И.О. лица, сдавшего подарок)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</w:t>
      </w:r>
      <w:r>
        <w:rPr>
          <w:rStyle w:val="8"/>
        </w:rPr>
        <w:t>________________________________________________________________________________________________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 </w:t>
      </w:r>
      <w:r>
        <w:rPr>
          <w:rStyle w:val="8"/>
        </w:rPr>
        <w:t>составили настоящий акт приема-передачи подарка</w:t>
      </w:r>
    </w:p>
    <w:tbl>
      <w:tblPr>
        <w:tblW w:w="946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6300"/>
        <w:gridCol w:w="2430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подарка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подарка, в рублях  </w:t>
            </w:r>
            <w:r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tbl>
      <w:tblPr>
        <w:tblW w:w="946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2325"/>
        <w:gridCol w:w="2619"/>
        <w:gridCol w:w="1356"/>
        <w:gridCol w:w="2430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ab/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</w:t>
      </w:r>
      <w:r>
        <w:rPr>
          <w:rStyle w:val="8"/>
        </w:rPr>
        <w:t>Сдал _____________________/__________________________________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</w:t>
      </w:r>
      <w:r>
        <w:rPr>
          <w:rStyle w:val="8"/>
        </w:rPr>
        <w:t>(подпись)                          (расшифровка подписи)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</w:t>
      </w:r>
      <w:r>
        <w:rPr>
          <w:rStyle w:val="8"/>
        </w:rPr>
        <w:t>Принял _____________________/__________________________________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  </w:t>
      </w:r>
      <w:r>
        <w:rPr>
          <w:rStyle w:val="8"/>
        </w:rPr>
        <w:t>(подпись)                          (расшифровка подписи)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</w:t>
      </w:r>
      <w:r>
        <w:rPr>
          <w:rStyle w:val="8"/>
        </w:rPr>
        <w:t>Принято к учету 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             </w:t>
      </w:r>
      <w:r>
        <w:rPr>
          <w:rStyle w:val="8"/>
        </w:rPr>
        <w:t>(наименование уполномоченного структурного подразделения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                        </w:t>
      </w:r>
      <w:r>
        <w:rPr>
          <w:rStyle w:val="8"/>
        </w:rPr>
        <w:t>органа местного самоуправления Варненского муниципального района)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49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Исполнитель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_______________________/_______________________________________________________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106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 xml:space="preserve">      </w:t>
      </w:r>
      <w:r>
        <w:rPr>
          <w:rStyle w:val="8"/>
        </w:rPr>
        <w:t>(подпись)                                                     (расшифровка подписи)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106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«_______»____________________</w:t>
      </w:r>
      <w:r>
        <w:rPr>
          <w:rStyle w:val="8"/>
        </w:rPr>
        <w:t>20_______г.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</w:rPr>
        <w:t>---------------------------------</w:t>
      </w:r>
    </w:p>
    <w:p>
      <w:pPr>
        <w:pStyle w:val="Style21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220"/>
        <w:ind w:right="2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8"/>
          <w:rFonts w:ascii="Times New Roman" w:hAnsi="Times New Roman"/>
          <w:lang w:val="en-US"/>
        </w:rPr>
        <w:t xml:space="preserve">&lt;*&gt; </w:t>
      </w:r>
      <w:r>
        <w:rPr>
          <w:rStyle w:val="8"/>
          <w:rFonts w:ascii="Times New Roman" w:hAnsi="Times New Roman"/>
          <w:lang w:val="ru-RU"/>
        </w:rPr>
        <w:t>Заполняется при наличии документов, подтверждающих стоимость подарка</w:t>
      </w:r>
    </w:p>
    <w:p>
      <w:pPr>
        <w:pStyle w:val="82"/>
        <w:shd w:val="clear" w:color="auto" w:fill="auto"/>
        <w:spacing w:lineRule="exact" w:line="226" w:before="0" w:after="517"/>
        <w:ind w:left="3920" w:right="20" w:hanging="0"/>
        <w:rPr>
          <w:sz w:val="2"/>
          <w:szCs w:val="2"/>
        </w:rPr>
      </w:pPr>
      <w:r>
        <w:rPr>
          <w:rStyle w:val="8"/>
        </w:rPr>
        <w:t>Приложение 3</w:t>
        <w:br/>
        <w:t>к Положению</w:t>
        <w:br/>
        <w:t>о сообщении лицами,</w:t>
        <w:br/>
        <w:t>замещающими муниципальные должности</w:t>
        <w:br/>
        <w:t>в органах местного самоуправления</w:t>
        <w:br/>
      </w:r>
      <w:r>
        <w:rPr>
          <w:rStyle w:val="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u w:val="none"/>
          <w:lang w:val="ru-RU"/>
        </w:rPr>
        <w:t>Варненского</w:t>
      </w:r>
      <w:r>
        <w:rPr>
          <w:rStyle w:val="8"/>
        </w:rPr>
        <w:t xml:space="preserve"> муниципального района, о получении подарка</w:t>
        <w:br/>
        <w:t>в связи с протокольными мероприятиями,</w:t>
        <w:br/>
        <w:t>служебными командировками и другими</w:t>
        <w:br/>
        <w:t>официальными мероприятиями, участие</w:t>
        <w:br/>
        <w:t>в которых связано с осуществлением ими</w:t>
        <w:br/>
        <w:t>полномочий, исполнением ими</w:t>
        <w:br/>
        <w:t>должностных обязанностей, сдаче</w:t>
        <w:br/>
        <w:t>и оценке подарка, реализации (выкупе)</w:t>
        <w:br/>
        <w:t>и зачислении средств, вырученных</w:t>
        <w:br/>
        <w:t>от его реализации</w:t>
      </w:r>
    </w:p>
    <w:p>
      <w:pPr>
        <w:pStyle w:val="82"/>
        <w:shd w:val="clear" w:color="auto" w:fill="auto"/>
        <w:spacing w:lineRule="exact" w:line="180" w:before="0" w:after="314"/>
        <w:ind w:right="20" w:hanging="0"/>
        <w:rPr>
          <w:sz w:val="2"/>
          <w:szCs w:val="2"/>
        </w:rPr>
      </w:pPr>
      <w:r>
        <w:rPr>
          <w:rStyle w:val="8"/>
        </w:rPr>
        <w:t>(Форма)</w:t>
      </w:r>
    </w:p>
    <w:p>
      <w:pPr>
        <w:pStyle w:val="82"/>
        <w:shd w:val="clear" w:color="auto" w:fill="auto"/>
        <w:spacing w:lineRule="exact" w:line="180" w:before="0" w:after="324"/>
        <w:jc w:val="center"/>
        <w:rPr>
          <w:sz w:val="2"/>
          <w:szCs w:val="2"/>
        </w:rPr>
      </w:pPr>
      <w:r>
        <w:rPr>
          <w:rStyle w:val="8"/>
        </w:rPr>
        <w:t>ЖУРНАЛ регистрации уведомлении о получении подарков</w:t>
      </w:r>
    </w:p>
    <w:tbl>
      <w:tblPr>
        <w:tblW w:w="937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33"/>
        <w:gridCol w:w="1171"/>
        <w:gridCol w:w="1122"/>
        <w:gridCol w:w="1316"/>
        <w:gridCol w:w="1248"/>
        <w:gridCol w:w="950"/>
        <w:gridCol w:w="1074"/>
        <w:gridCol w:w="1032"/>
        <w:gridCol w:w="926"/>
      </w:tblGrid>
      <w:tr>
        <w:trPr>
          <w:trHeight w:val="1915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0" w:before="0" w:after="0"/>
              <w:ind w:left="20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  <w:lang w:val="en-US"/>
              </w:rPr>
              <w:t>N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ind w:left="20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п/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Дата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получени</w:t>
            </w:r>
            <w:r>
              <w:rPr>
                <w:rStyle w:val="9pt"/>
              </w:rPr>
              <w:t>я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уведомле</w:t>
            </w:r>
            <w:r>
              <w:rPr>
                <w:rStyle w:val="9pt"/>
              </w:rPr>
              <w:t>ния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rStyle w:val="9pt"/>
                <w:sz w:val="2"/>
                <w:szCs w:val="2"/>
              </w:rPr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Фамилия, имя,</w:t>
              <w:br/>
              <w:t>отчество</w:t>
            </w:r>
            <w:r>
              <w:rPr>
                <w:rStyle w:val="45pt"/>
              </w:rPr>
              <w:t>9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замещаемая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должно</w:t>
            </w:r>
            <w:r>
              <w:rPr>
                <w:rStyle w:val="9pt"/>
              </w:rPr>
              <w:t>с</w:t>
            </w:r>
            <w:r>
              <w:rPr>
                <w:rStyle w:val="9pt"/>
              </w:rPr>
              <w:t>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Дата и</w:t>
              <w:br/>
              <w:t>обстоятельства</w:t>
              <w:br/>
              <w:t>дарения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Характеристика подарка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/>
              <w:shd w:val="clear" w:color="auto" w:fill="auto"/>
              <w:bidi w:val="0"/>
              <w:spacing w:lineRule="exact" w:line="230" w:before="0" w:after="0"/>
              <w:ind w:left="113" w:right="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Стоимость</w:t>
            </w:r>
          </w:p>
          <w:p>
            <w:pPr>
              <w:pStyle w:val="24"/>
              <w:widowControl/>
              <w:shd w:val="clear" w:color="auto" w:fill="auto"/>
              <w:bidi w:val="0"/>
              <w:spacing w:lineRule="exact" w:line="230" w:before="0" w:after="0"/>
              <w:ind w:left="340" w:right="0" w:hanging="227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 xml:space="preserve">подарка, </w:t>
            </w:r>
          </w:p>
          <w:p>
            <w:pPr>
              <w:pStyle w:val="24"/>
              <w:widowControl/>
              <w:shd w:val="clear" w:color="auto" w:fill="auto"/>
              <w:bidi w:val="0"/>
              <w:spacing w:lineRule="exact" w:line="230" w:before="0" w:after="0"/>
              <w:ind w:left="340" w:right="0" w:hanging="227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в рублях</w:t>
            </w:r>
          </w:p>
          <w:p>
            <w:pPr>
              <w:pStyle w:val="24"/>
              <w:shd w:val="clear" w:color="auto" w:fill="auto"/>
              <w:spacing w:lineRule="exact" w:line="180" w:before="0" w:after="0"/>
              <w:ind w:left="32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&lt;*&gt;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26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Место</w:t>
            </w:r>
          </w:p>
          <w:p>
            <w:pPr>
              <w:pStyle w:val="24"/>
              <w:shd w:val="clear" w:color="auto" w:fill="auto"/>
              <w:spacing w:lineRule="exact" w:line="226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хранен</w:t>
            </w:r>
            <w:r>
              <w:rPr>
                <w:rStyle w:val="9pt"/>
              </w:rPr>
              <w:t>ия</w:t>
            </w:r>
          </w:p>
          <w:p>
            <w:pPr>
              <w:pStyle w:val="24"/>
              <w:shd w:val="clear" w:color="auto" w:fill="auto"/>
              <w:spacing w:lineRule="exact" w:line="226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подарка</w:t>
            </w:r>
          </w:p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&lt;**&gt;</w:t>
            </w:r>
          </w:p>
        </w:tc>
      </w:tr>
      <w:tr>
        <w:trPr>
          <w:trHeight w:val="1008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6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наименова</w:t>
            </w:r>
          </w:p>
          <w:p>
            <w:pPr>
              <w:pStyle w:val="24"/>
              <w:shd w:val="clear" w:color="auto" w:fill="auto"/>
              <w:spacing w:lineRule="exact" w:line="180" w:before="6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6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описа</w:t>
            </w:r>
          </w:p>
          <w:p>
            <w:pPr>
              <w:pStyle w:val="24"/>
              <w:shd w:val="clear" w:color="auto" w:fill="auto"/>
              <w:spacing w:lineRule="exact" w:line="180" w:before="6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количес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тво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предмет</w:t>
            </w:r>
          </w:p>
          <w:p>
            <w:pPr>
              <w:pStyle w:val="24"/>
              <w:shd w:val="clear" w:color="auto" w:fill="auto"/>
              <w:spacing w:lineRule="exact" w:line="23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ind w:left="20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ind w:left="32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jc w:val="center"/>
              <w:rPr>
                <w:sz w:val="2"/>
                <w:szCs w:val="2"/>
              </w:rPr>
            </w:pPr>
            <w:r>
              <w:rPr>
                <w:rStyle w:val="9pt"/>
              </w:rPr>
              <w:t>9</w:t>
            </w:r>
          </w:p>
        </w:tc>
      </w:tr>
      <w:tr>
        <w:trPr>
          <w:trHeight w:val="312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ind w:left="200" w:hanging="0"/>
              <w:jc w:val="left"/>
              <w:rPr>
                <w:sz w:val="2"/>
                <w:szCs w:val="2"/>
              </w:rPr>
            </w:pPr>
            <w:r>
              <w:rPr>
                <w:rStyle w:val="ArialNarrow9pt"/>
              </w:rPr>
              <w:t>1</w:t>
            </w:r>
            <w:r>
              <w:rPr>
                <w:rStyle w:val="ArialNarrow5pt1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shd w:val="clear" w:color="auto" w:fill="auto"/>
              <w:spacing w:lineRule="exact" w:line="180" w:before="0" w:after="0"/>
              <w:ind w:left="200" w:hanging="0"/>
              <w:jc w:val="left"/>
              <w:rPr>
                <w:sz w:val="2"/>
                <w:szCs w:val="2"/>
              </w:rPr>
            </w:pPr>
            <w:r>
              <w:rPr>
                <w:rStyle w:val="9pt"/>
              </w:rPr>
              <w:t>2.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82"/>
        <w:shd w:val="clear" w:color="auto" w:fill="auto"/>
        <w:spacing w:lineRule="exact" w:line="240" w:before="413" w:after="0"/>
        <w:ind w:left="40" w:right="2120" w:hanging="0"/>
        <w:jc w:val="left"/>
        <w:rPr>
          <w:sz w:val="2"/>
          <w:szCs w:val="2"/>
        </w:rPr>
      </w:pPr>
      <w:r>
        <w:rPr>
          <w:rStyle w:val="8"/>
        </w:rPr>
        <w:t>В журнале регистрации уведомлений о получении подарков пронумеровано и</w:t>
        <w:br/>
        <w:t xml:space="preserve">прошнуровано </w:t>
      </w:r>
    </w:p>
    <w:p>
      <w:pPr>
        <w:pStyle w:val="82"/>
        <w:shd w:val="clear" w:color="auto" w:fill="auto"/>
        <w:tabs>
          <w:tab w:val="clear" w:pos="709"/>
          <w:tab w:val="left" w:pos="995" w:leader="underscore"/>
          <w:tab w:val="left" w:pos="6045" w:leader="underscore"/>
          <w:tab w:val="left" w:pos="6510" w:leader="underscore"/>
        </w:tabs>
        <w:spacing w:lineRule="exact" w:line="240" w:before="0" w:after="0"/>
        <w:ind w:left="40" w:hanging="0"/>
        <w:jc w:val="left"/>
        <w:rPr>
          <w:sz w:val="2"/>
          <w:szCs w:val="2"/>
        </w:rPr>
      </w:pPr>
      <w:r>
        <w:rPr>
          <w:rStyle w:val="8"/>
        </w:rPr>
        <w:t>(</w:t>
        <w:tab/>
        <w:t>)</w:t>
        <w:tab/>
        <w:tab/>
        <w:t>страниц.</w:t>
      </w:r>
    </w:p>
    <w:p>
      <w:pPr>
        <w:pStyle w:val="82"/>
        <w:shd w:val="clear" w:color="auto" w:fill="auto"/>
        <w:tabs>
          <w:tab w:val="clear" w:pos="709"/>
          <w:tab w:val="left" w:pos="2282" w:leader="none"/>
        </w:tabs>
        <w:spacing w:lineRule="exact" w:line="240" w:before="0" w:after="0"/>
        <w:ind w:left="40" w:hanging="0"/>
        <w:jc w:val="left"/>
        <w:rPr>
          <w:sz w:val="2"/>
          <w:szCs w:val="2"/>
        </w:rPr>
      </w:pPr>
      <w:r>
        <w:rPr>
          <w:rStyle w:val="8"/>
        </w:rPr>
        <w:t>(цифрами)</w:t>
        <w:tab/>
        <w:t>(прописью)</w:t>
      </w:r>
    </w:p>
    <w:p>
      <w:pPr>
        <w:pStyle w:val="82"/>
        <w:shd w:val="clear" w:color="auto" w:fill="auto"/>
        <w:tabs>
          <w:tab w:val="clear" w:pos="709"/>
          <w:tab w:val="left" w:pos="7312" w:leader="underscore"/>
        </w:tabs>
        <w:spacing w:lineRule="exact" w:line="240" w:before="0" w:after="0"/>
        <w:ind w:left="40" w:hanging="0"/>
        <w:jc w:val="left"/>
        <w:rPr>
          <w:rStyle w:val="8"/>
          <w:sz w:val="2"/>
          <w:szCs w:val="2"/>
        </w:rPr>
      </w:pPr>
      <w:r>
        <w:rPr/>
      </w:r>
    </w:p>
    <w:p>
      <w:pPr>
        <w:pStyle w:val="82"/>
        <w:shd w:val="clear" w:color="auto" w:fill="auto"/>
        <w:tabs>
          <w:tab w:val="clear" w:pos="709"/>
          <w:tab w:val="left" w:pos="7312" w:leader="underscore"/>
        </w:tabs>
        <w:spacing w:lineRule="exact" w:line="240" w:before="0" w:after="0"/>
        <w:ind w:left="40" w:hanging="0"/>
        <w:jc w:val="left"/>
        <w:rPr>
          <w:sz w:val="2"/>
          <w:szCs w:val="2"/>
        </w:rPr>
      </w:pPr>
      <w:r>
        <w:rPr>
          <w:rStyle w:val="8"/>
        </w:rPr>
        <w:t>Должностное лицо</w:t>
        <w:tab/>
      </w:r>
    </w:p>
    <w:p>
      <w:pPr>
        <w:pStyle w:val="82"/>
        <w:shd w:val="clear" w:color="auto" w:fill="auto"/>
        <w:spacing w:lineRule="exact" w:line="180" w:before="0" w:after="24"/>
        <w:ind w:left="920" w:hanging="0"/>
        <w:jc w:val="left"/>
        <w:rPr>
          <w:sz w:val="2"/>
          <w:szCs w:val="2"/>
        </w:rPr>
      </w:pPr>
      <w:r>
        <w:rPr>
          <w:rStyle w:val="8"/>
        </w:rPr>
        <w:t>(должность) (подпись) (расшифровка подписи)</w:t>
      </w:r>
    </w:p>
    <w:p>
      <w:pPr>
        <w:pStyle w:val="82"/>
        <w:shd w:val="clear" w:color="auto" w:fill="auto"/>
        <w:spacing w:lineRule="exact" w:line="180" w:before="0" w:after="24"/>
        <w:ind w:left="920" w:hanging="0"/>
        <w:jc w:val="left"/>
        <w:rPr>
          <w:rStyle w:val="8"/>
          <w:sz w:val="2"/>
          <w:szCs w:val="2"/>
        </w:rPr>
      </w:pPr>
      <w:r>
        <w:rPr/>
      </w:r>
    </w:p>
    <w:p>
      <w:pPr>
        <w:pStyle w:val="82"/>
        <w:shd w:val="clear" w:color="auto" w:fill="auto"/>
        <w:tabs>
          <w:tab w:val="clear" w:pos="709"/>
          <w:tab w:val="left" w:pos="1787" w:leader="none"/>
          <w:tab w:val="left" w:pos="2642" w:leader="none"/>
        </w:tabs>
        <w:spacing w:lineRule="exact" w:line="180" w:before="0" w:after="210"/>
        <w:ind w:left="40" w:hanging="0"/>
        <w:jc w:val="left"/>
        <w:rPr>
          <w:sz w:val="2"/>
          <w:szCs w:val="2"/>
        </w:rPr>
      </w:pPr>
      <w:r>
        <w:rPr>
          <w:rStyle w:val="8"/>
        </w:rPr>
        <w:t>"____"______________20_____</w:t>
      </w:r>
      <w:r>
        <w:rPr>
          <w:rStyle w:val="8"/>
        </w:rPr>
        <w:t>г</w:t>
      </w:r>
      <w:r>
        <w:rPr>
          <w:rStyle w:val="8"/>
        </w:rPr>
        <w:t>.</w:t>
      </w:r>
    </w:p>
    <w:p>
      <w:pPr>
        <w:pStyle w:val="82"/>
        <w:widowControl/>
        <w:shd w:val="clear" w:color="auto" w:fill="auto"/>
        <w:bidi w:val="0"/>
        <w:spacing w:lineRule="exact" w:line="230" w:before="0" w:after="0"/>
        <w:ind w:left="57" w:right="1984" w:firstLine="170"/>
        <w:jc w:val="left"/>
        <w:rPr>
          <w:sz w:val="2"/>
          <w:szCs w:val="2"/>
        </w:rPr>
      </w:pPr>
      <w:r>
        <w:rPr>
          <w:rStyle w:val="8"/>
        </w:rPr>
        <w:t>&lt;*&gt; Графа 8 заполняется при наличии документов, подтверждающих стоимость  подарка.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0" w:leader="none"/>
        </w:tabs>
        <w:spacing w:lineRule="exact" w:line="240" w:before="0" w:after="0"/>
        <w:ind w:left="40" w:right="3020" w:firstLine="200"/>
        <w:jc w:val="left"/>
        <w:rPr>
          <w:sz w:val="2"/>
          <w:szCs w:val="2"/>
        </w:rPr>
      </w:pPr>
      <w:r>
        <w:rPr>
          <w:rStyle w:val="8"/>
        </w:rPr>
        <w:t>&lt;**&gt; Графа 9 заполняется при принятии подарка на ответственное хранение.</w:t>
      </w:r>
    </w:p>
    <w:p>
      <w:pPr>
        <w:pStyle w:val="82"/>
        <w:numPr>
          <w:ilvl w:val="0"/>
          <w:numId w:val="0"/>
        </w:numPr>
        <w:shd w:val="clear" w:color="auto" w:fill="auto"/>
        <w:tabs>
          <w:tab w:val="clear" w:pos="709"/>
          <w:tab w:val="left" w:pos="2324" w:leader="none"/>
        </w:tabs>
        <w:spacing w:lineRule="exact" w:line="240" w:before="0" w:after="220"/>
        <w:ind w:right="20" w:hanging="0"/>
        <w:jc w:val="right"/>
        <w:rPr>
          <w:rStyle w:val="1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080" w:right="1361" w:header="0" w:top="1400" w:footer="0" w:bottom="139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Gungsuh">
    <w:charset w:val="cc"/>
    <w:family w:val="roman"/>
    <w:pitch w:val="variable"/>
  </w:font>
  <w:font w:name="Genev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pacing w:val="0"/>
        <w:u w:val="none"/>
        <w:szCs w:val="26"/>
        <w:iCs w:val="false"/>
        <w:bCs w:val="false"/>
        <w:w w:val="100"/>
        <w:rFonts w:eastAsia="Times New Roman"/>
        <w:color w:val="000000"/>
        <w:lang w:eastAsia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pacing w:val="0"/>
        <w:u w:val="none"/>
        <w:szCs w:val="26"/>
        <w:iCs w:val="false"/>
        <w:bCs w:val="false"/>
        <w:w w:val="100"/>
        <w:rFonts w:eastAsia="Times New Roman"/>
        <w:color w:val="000000"/>
        <w:lang w:eastAsia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7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pacing w:val="0"/>
        <w:u w:val="none"/>
        <w:szCs w:val="26"/>
        <w:iCs w:val="false"/>
        <w:bCs w:val="false"/>
        <w:w w:val="100"/>
        <w:rFonts w:eastAsia="Times New Roman"/>
        <w:color w:val="000000"/>
        <w:lang w:eastAsia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40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rialNarrow5pt">
    <w:name w:val="Основной текст + Arial Narrow;5 pt"/>
    <w:qFormat/>
    <w:rPr>
      <w:rFonts w:ascii="Arial Narrow" w:hAnsi="Arial Narrow" w:eastAsia="Arial Narrow"/>
      <w:b/>
      <w:bCs/>
      <w:i w:val="false"/>
      <w:iCs w:val="false"/>
      <w:caps w:val="false"/>
      <w:smallCaps w:val="false"/>
      <w:strike w:val="false"/>
      <w:dstrike w:val="false"/>
      <w:spacing w:val="0"/>
      <w:w w:val="100"/>
      <w:sz w:val="10"/>
      <w:szCs w:val="10"/>
      <w:u w:val="none"/>
    </w:rPr>
  </w:style>
  <w:style w:type="character" w:styleId="ArialNarrow9pt">
    <w:name w:val="Основной текст + Arial Narrow;9 pt"/>
    <w:qFormat/>
    <w:rPr>
      <w:rFonts w:ascii="Arial Narrow" w:hAnsi="Arial Narrow" w:eastAsia="Arial Narrow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8"/>
      <w:szCs w:val="18"/>
      <w:u w:val="none"/>
    </w:rPr>
  </w:style>
  <w:style w:type="character" w:styleId="Batang65pt">
    <w:name w:val="Основной текст + Batang;6;5 pt"/>
    <w:qFormat/>
    <w:rPr>
      <w:rFonts w:ascii="Batang" w:hAnsi="Batang" w:eastAsia="Batang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3"/>
      <w:szCs w:val="13"/>
      <w:u w:val="none"/>
    </w:rPr>
  </w:style>
  <w:style w:type="character" w:styleId="45pt">
    <w:name w:val="Основной текст + 4;5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9"/>
      <w:szCs w:val="9"/>
      <w:u w:val="none"/>
    </w:rPr>
  </w:style>
  <w:style w:type="character" w:styleId="11">
    <w:name w:val="Основной текст (11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8"/>
      <w:szCs w:val="18"/>
      <w:u w:val="none"/>
    </w:rPr>
  </w:style>
  <w:style w:type="character" w:styleId="111">
    <w:name w:val="Основной текст (11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10Exact">
    <w:name w:val="Основной текст (10) Exact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9"/>
      <w:szCs w:val="19"/>
      <w:u w:val="none"/>
    </w:rPr>
  </w:style>
  <w:style w:type="character" w:styleId="9Exact">
    <w:name w:val="Основной текст (9) Exact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8"/>
      <w:szCs w:val="18"/>
      <w:u w:val="none"/>
    </w:rPr>
  </w:style>
  <w:style w:type="character" w:styleId="8Exact">
    <w:name w:val="Основной текст (8) Exac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5"/>
      <w:w w:val="100"/>
      <w:sz w:val="17"/>
      <w:szCs w:val="17"/>
      <w:u w:val="none"/>
    </w:rPr>
  </w:style>
  <w:style w:type="character" w:styleId="Gungsuh6pt">
    <w:name w:val="Основной текст + Gungsuh;6 pt"/>
    <w:qFormat/>
    <w:rPr>
      <w:rFonts w:ascii="Gungsuh" w:hAnsi="Gungsuh" w:eastAsia="Gungsuh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2"/>
      <w:szCs w:val="12"/>
      <w:u w:val="none"/>
    </w:rPr>
  </w:style>
  <w:style w:type="character" w:styleId="Geneva85pt">
    <w:name w:val="Основной текст + Geneva;8;5 pt"/>
    <w:qFormat/>
    <w:rPr>
      <w:rFonts w:ascii="Geneva" w:hAnsi="Geneva" w:eastAsia="Genev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7"/>
      <w:szCs w:val="17"/>
      <w:u w:val="none"/>
    </w:rPr>
  </w:style>
  <w:style w:type="character" w:styleId="9pt">
    <w:name w:val="Основной текст + 9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8"/>
      <w:szCs w:val="18"/>
      <w:u w:val="none"/>
    </w:rPr>
  </w:style>
  <w:style w:type="character" w:styleId="8">
    <w:name w:val="Основной текст (8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8"/>
      <w:szCs w:val="18"/>
      <w:u w:val="none"/>
    </w:rPr>
  </w:style>
  <w:style w:type="character" w:styleId="81">
    <w:name w:val="Основной текст (8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7">
    <w:name w:val="Основной текст (7)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spacing w:val="0"/>
      <w:w w:val="100"/>
      <w:sz w:val="26"/>
      <w:szCs w:val="26"/>
      <w:u w:val="none"/>
    </w:rPr>
  </w:style>
  <w:style w:type="character" w:styleId="71">
    <w:name w:val="Основной текст (7)_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6">
    <w:name w:val="Основной текст (6)"/>
    <w:qFormat/>
    <w:rPr>
      <w:rFonts w:ascii="Arial Narrow" w:hAnsi="Arial Narrow" w:eastAsia="Arial Narrow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0"/>
      <w:szCs w:val="20"/>
      <w:u w:val="none"/>
    </w:rPr>
  </w:style>
  <w:style w:type="character" w:styleId="61">
    <w:name w:val="Основной текст (6)_"/>
    <w:qFormat/>
    <w:rPr>
      <w:rFonts w:ascii="Arial Narrow" w:hAnsi="Arial Narrow" w:eastAsia="Arial Narrow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5">
    <w:name w:val="Основной текст (5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none"/>
    </w:rPr>
  </w:style>
  <w:style w:type="character" w:styleId="51">
    <w:name w:val="Основной текст (5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1">
    <w:name w:val="Основной текст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6"/>
      <w:szCs w:val="26"/>
      <w:u w:val="none"/>
    </w:rPr>
  </w:style>
  <w:style w:type="character" w:styleId="Style14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">
    <w:name w:val="Основной текст (4)"/>
    <w:qFormat/>
    <w:rPr>
      <w:rFonts w:ascii="Arial Narrow" w:hAnsi="Arial Narrow" w:eastAsia="Arial Narrow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1"/>
      <w:szCs w:val="11"/>
      <w:u w:val="none"/>
    </w:rPr>
  </w:style>
  <w:style w:type="character" w:styleId="41">
    <w:name w:val="Основной текст (4)_"/>
    <w:qFormat/>
    <w:rPr>
      <w:rFonts w:ascii="Arial Narrow" w:hAnsi="Arial Narrow" w:eastAsia="Arial Narrow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3">
    <w:name w:val="Основной текст (3)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spacing w:val="0"/>
      <w:w w:val="100"/>
      <w:sz w:val="16"/>
      <w:szCs w:val="16"/>
      <w:u w:val="none"/>
    </w:rPr>
  </w:style>
  <w:style w:type="character" w:styleId="31">
    <w:name w:val="Основной текст (3) + Малые прописные"/>
    <w:qFormat/>
    <w:rPr>
      <w:rFonts w:ascii="Times New Roman" w:hAnsi="Times New Roman" w:eastAsia="Times New Roman"/>
      <w:b w:val="false"/>
      <w:bCs w:val="false"/>
      <w:i/>
      <w:iCs/>
      <w:smallCaps/>
      <w:strike w:val="false"/>
      <w:dstrike w:val="false"/>
      <w:spacing w:val="0"/>
      <w:w w:val="100"/>
      <w:sz w:val="16"/>
      <w:szCs w:val="16"/>
      <w:u w:val="none"/>
      <w:lang w:val="en-US"/>
    </w:rPr>
  </w:style>
  <w:style w:type="character" w:styleId="3Arial11pt">
    <w:name w:val="Основной текст (3) + Arial;11 pt"/>
    <w:qFormat/>
    <w:rPr>
      <w:rFonts w:ascii="Arial" w:hAnsi="Arial"/>
      <w:b w:val="false"/>
      <w:bCs w:val="false"/>
      <w:i/>
      <w:iCs/>
      <w:caps w:val="false"/>
      <w:smallCaps w:val="false"/>
      <w:strike w:val="false"/>
      <w:dstrike w:val="false"/>
      <w:spacing w:val="0"/>
      <w:w w:val="100"/>
      <w:sz w:val="22"/>
      <w:szCs w:val="22"/>
      <w:u w:val="none"/>
    </w:rPr>
  </w:style>
  <w:style w:type="character" w:styleId="32">
    <w:name w:val="Основной текст (3)_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sz w:val="16"/>
      <w:szCs w:val="16"/>
      <w:u w:val="none"/>
    </w:rPr>
  </w:style>
  <w:style w:type="character" w:styleId="12">
    <w:name w:val="Заголовок №1"/>
    <w:qFormat/>
    <w:rPr>
      <w:rFonts w:ascii="Arial" w:hAnsi="Arial"/>
      <w:b/>
      <w:bCs/>
      <w:i w:val="false"/>
      <w:iCs w:val="false"/>
      <w:caps w:val="false"/>
      <w:smallCaps w:val="false"/>
      <w:strike w:val="false"/>
      <w:dstrike w:val="false"/>
      <w:spacing w:val="0"/>
      <w:w w:val="100"/>
      <w:sz w:val="49"/>
      <w:szCs w:val="49"/>
      <w:u w:val="none"/>
    </w:rPr>
  </w:style>
  <w:style w:type="character" w:styleId="13">
    <w:name w:val="Заголовок №1_"/>
    <w:qFormat/>
    <w:rPr>
      <w:rFonts w:ascii="Arial" w:hAnsi="Arial"/>
      <w:b/>
      <w:bCs/>
      <w:i w:val="false"/>
      <w:iCs w:val="false"/>
      <w:caps w:val="false"/>
      <w:smallCaps w:val="false"/>
      <w:strike w:val="false"/>
      <w:dstrike w:val="false"/>
      <w:sz w:val="49"/>
      <w:szCs w:val="49"/>
      <w:u w:val="none"/>
    </w:rPr>
  </w:style>
  <w:style w:type="character" w:styleId="2">
    <w:name w:val="Основной текст (2)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none"/>
    </w:rPr>
  </w:style>
  <w:style w:type="character" w:styleId="21">
    <w:name w:val="Основной текст (2)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2">
    <w:name w:val="Заголовок №2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31"/>
      <w:szCs w:val="31"/>
      <w:u w:val="none"/>
    </w:rPr>
  </w:style>
  <w:style w:type="character" w:styleId="23">
    <w:name w:val="Заголовок №2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31"/>
      <w:szCs w:val="31"/>
      <w:u w:val="non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ArialNarrow5pt1">
    <w:name w:val="Основной текст + Arial Narrow;5 pt;Полужирный"/>
    <w:basedOn w:val="Style14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2">
    <w:name w:val="Основной текст (11)"/>
    <w:basedOn w:val="Normal"/>
    <w:qFormat/>
    <w:pPr>
      <w:shd w:fill="FFFFFF"/>
      <w:spacing w:lineRule="auto" w:line="240" w:before="300" w:after="160"/>
    </w:pPr>
    <w:rPr>
      <w:rFonts w:ascii="Times New Roman" w:hAnsi="Times New Roman" w:eastAsia="Times New Roman"/>
      <w:sz w:val="18"/>
      <w:szCs w:val="18"/>
      <w:lang w:eastAsia="ar-SA"/>
    </w:rPr>
  </w:style>
  <w:style w:type="paragraph" w:styleId="10">
    <w:name w:val="Основной текст (10)"/>
    <w:basedOn w:val="Normal"/>
    <w:qFormat/>
    <w:pPr>
      <w:shd w:fill="FFFFFF"/>
      <w:spacing w:lineRule="auto" w:line="240" w:before="60" w:after="160"/>
    </w:pPr>
    <w:rPr>
      <w:rFonts w:ascii="Arial" w:hAnsi="Arial"/>
      <w:sz w:val="19"/>
      <w:szCs w:val="19"/>
      <w:lang w:eastAsia="ar-SA"/>
    </w:rPr>
  </w:style>
  <w:style w:type="paragraph" w:styleId="9">
    <w:name w:val="Основной текст (9)"/>
    <w:basedOn w:val="Normal"/>
    <w:qFormat/>
    <w:pPr>
      <w:shd w:fill="FFFFFF"/>
      <w:spacing w:lineRule="auto" w:line="240"/>
    </w:pPr>
    <w:rPr>
      <w:rFonts w:ascii="Arial" w:hAnsi="Arial"/>
      <w:sz w:val="18"/>
      <w:szCs w:val="18"/>
      <w:lang w:eastAsia="ar-SA"/>
    </w:rPr>
  </w:style>
  <w:style w:type="paragraph" w:styleId="82">
    <w:name w:val="Основной текст (8)"/>
    <w:basedOn w:val="Normal"/>
    <w:qFormat/>
    <w:pPr>
      <w:shd w:fill="FFFFFF"/>
      <w:spacing w:lineRule="exact" w:line="230" w:before="0" w:after="180"/>
      <w:jc w:val="right"/>
    </w:pPr>
    <w:rPr>
      <w:rFonts w:ascii="Times New Roman" w:hAnsi="Times New Roman" w:eastAsia="Times New Roman"/>
      <w:sz w:val="18"/>
      <w:szCs w:val="18"/>
      <w:lang w:eastAsia="ar-SA"/>
    </w:rPr>
  </w:style>
  <w:style w:type="paragraph" w:styleId="72">
    <w:name w:val="Основной текст (7)"/>
    <w:basedOn w:val="Normal"/>
    <w:qFormat/>
    <w:pPr>
      <w:shd w:fill="FFFFFF"/>
      <w:spacing w:lineRule="exact" w:line="322" w:before="600" w:after="160"/>
      <w:jc w:val="center"/>
    </w:pPr>
    <w:rPr>
      <w:rFonts w:ascii="Times New Roman" w:hAnsi="Times New Roman" w:eastAsia="Times New Roman"/>
      <w:b/>
      <w:bCs/>
      <w:sz w:val="26"/>
      <w:szCs w:val="26"/>
      <w:lang w:eastAsia="ar-SA"/>
    </w:rPr>
  </w:style>
  <w:style w:type="paragraph" w:styleId="62">
    <w:name w:val="Основной текст (6)"/>
    <w:basedOn w:val="Normal"/>
    <w:qFormat/>
    <w:pPr>
      <w:shd w:fill="FFFFFF"/>
      <w:spacing w:lineRule="auto" w:line="240" w:before="0" w:after="600"/>
    </w:pPr>
    <w:rPr>
      <w:rFonts w:ascii="Arial Narrow" w:hAnsi="Arial Narrow" w:eastAsia="Arial Narrow"/>
      <w:sz w:val="20"/>
      <w:szCs w:val="20"/>
      <w:lang w:eastAsia="ar-SA"/>
    </w:rPr>
  </w:style>
  <w:style w:type="paragraph" w:styleId="52">
    <w:name w:val="Основной текст (5)"/>
    <w:basedOn w:val="Normal"/>
    <w:qFormat/>
    <w:pPr>
      <w:shd w:fill="FFFFFF"/>
      <w:spacing w:lineRule="exact" w:line="274"/>
      <w:ind w:firstLine="3000"/>
    </w:pPr>
    <w:rPr>
      <w:rFonts w:ascii="Times New Roman" w:hAnsi="Times New Roman" w:eastAsia="Times New Roman"/>
      <w:sz w:val="22"/>
      <w:szCs w:val="22"/>
      <w:lang w:eastAsia="ar-SA"/>
    </w:rPr>
  </w:style>
  <w:style w:type="paragraph" w:styleId="24">
    <w:name w:val="Основной текст2"/>
    <w:basedOn w:val="Normal"/>
    <w:qFormat/>
    <w:pPr>
      <w:shd w:fill="FFFFFF"/>
      <w:spacing w:lineRule="exact" w:line="322" w:before="240" w:after="160"/>
      <w:jc w:val="both"/>
    </w:pPr>
    <w:rPr>
      <w:rFonts w:ascii="Times New Roman" w:hAnsi="Times New Roman" w:eastAsia="Times New Roman"/>
      <w:sz w:val="26"/>
      <w:szCs w:val="26"/>
      <w:lang w:eastAsia="ar-SA"/>
    </w:rPr>
  </w:style>
  <w:style w:type="paragraph" w:styleId="42">
    <w:name w:val="Основной текст (4)"/>
    <w:basedOn w:val="Normal"/>
    <w:qFormat/>
    <w:pPr>
      <w:shd w:fill="FFFFFF"/>
      <w:spacing w:lineRule="auto" w:line="240"/>
    </w:pPr>
    <w:rPr>
      <w:rFonts w:ascii="Arial Narrow" w:hAnsi="Arial Narrow" w:eastAsia="Arial Narrow"/>
      <w:sz w:val="11"/>
      <w:szCs w:val="11"/>
      <w:lang w:eastAsia="ar-SA"/>
    </w:rPr>
  </w:style>
  <w:style w:type="paragraph" w:styleId="33">
    <w:name w:val="Основной текст (3)"/>
    <w:basedOn w:val="Normal"/>
    <w:qFormat/>
    <w:pPr>
      <w:shd w:fill="FFFFFF"/>
      <w:spacing w:lineRule="auto" w:line="240" w:before="360" w:after="160"/>
      <w:jc w:val="both"/>
    </w:pPr>
    <w:rPr>
      <w:rFonts w:ascii="Times New Roman" w:hAnsi="Times New Roman" w:eastAsia="Times New Roman"/>
      <w:i/>
      <w:iCs/>
      <w:sz w:val="16"/>
      <w:szCs w:val="16"/>
      <w:lang w:eastAsia="ar-SA"/>
    </w:rPr>
  </w:style>
  <w:style w:type="paragraph" w:styleId="14">
    <w:name w:val="Заголовок №1"/>
    <w:basedOn w:val="Normal"/>
    <w:qFormat/>
    <w:pPr>
      <w:shd w:fill="FFFFFF"/>
      <w:spacing w:lineRule="auto" w:line="240" w:before="240" w:after="360"/>
      <w:jc w:val="center"/>
    </w:pPr>
    <w:rPr>
      <w:rFonts w:ascii="Arial" w:hAnsi="Arial"/>
      <w:b/>
      <w:bCs/>
      <w:sz w:val="49"/>
      <w:szCs w:val="49"/>
      <w:lang w:eastAsia="ar-SA"/>
    </w:rPr>
  </w:style>
  <w:style w:type="paragraph" w:styleId="25">
    <w:name w:val="Основной текст (2)"/>
    <w:basedOn w:val="Normal"/>
    <w:qFormat/>
    <w:pPr>
      <w:shd w:fill="FFFFFF"/>
      <w:spacing w:lineRule="auto" w:line="240" w:before="0" w:after="240"/>
      <w:jc w:val="center"/>
    </w:pPr>
    <w:rPr>
      <w:rFonts w:ascii="Arial" w:hAnsi="Arial"/>
      <w:sz w:val="22"/>
      <w:szCs w:val="22"/>
      <w:lang w:eastAsia="ar-SA"/>
    </w:rPr>
  </w:style>
  <w:style w:type="paragraph" w:styleId="26">
    <w:name w:val="Заголовок №2"/>
    <w:basedOn w:val="Normal"/>
    <w:qFormat/>
    <w:pPr>
      <w:shd w:fill="FFFFFF"/>
      <w:spacing w:lineRule="exact" w:line="398"/>
      <w:jc w:val="center"/>
    </w:pPr>
    <w:rPr>
      <w:rFonts w:ascii="Arial" w:hAnsi="Arial"/>
      <w:sz w:val="31"/>
      <w:szCs w:val="31"/>
      <w:lang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LibreOffice/6.4.0.3$Windows_X86_64 LibreOffice_project/b0a288ab3d2d4774cb44b62f04d5d28733ac6df8</Application>
  <Pages>9</Pages>
  <Words>1932</Words>
  <Characters>15398</Characters>
  <CharactersWithSpaces>17647</CharactersWithSpaces>
  <Paragraphs>159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2022-06-21T09:39:18Z</cp:lastPrinted>
  <dcterms:modified xsi:type="dcterms:W3CDTF">2022-06-21T11:16:10Z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